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Look w:val="04A0" w:firstRow="1" w:lastRow="0" w:firstColumn="1" w:lastColumn="0" w:noHBand="0" w:noVBand="1"/>
      </w:tblPr>
      <w:tblGrid>
        <w:gridCol w:w="1705"/>
        <w:gridCol w:w="1705"/>
        <w:gridCol w:w="1706"/>
        <w:gridCol w:w="3412"/>
      </w:tblGrid>
      <w:tr w:rsidR="00EC0C22" w14:paraId="05A75C22" w14:textId="77777777">
        <w:trPr>
          <w:trHeight w:val="1270"/>
        </w:trPr>
        <w:tc>
          <w:tcPr>
            <w:tcW w:w="5116" w:type="dxa"/>
            <w:gridSpan w:val="3"/>
            <w:vAlign w:val="center"/>
          </w:tcPr>
          <w:p w14:paraId="1F0644C7" w14:textId="77777777" w:rsidR="00EC0C22" w:rsidRDefault="00000000">
            <w:pPr>
              <w:jc w:val="center"/>
              <w:rPr>
                <w:bCs/>
                <w:color w:val="000000"/>
                <w:sz w:val="44"/>
                <w:szCs w:val="44"/>
              </w:rPr>
            </w:pPr>
            <w:bookmarkStart w:id="0" w:name="_Toc303850171"/>
            <w:bookmarkStart w:id="1" w:name="_Toc303849961"/>
            <w:bookmarkStart w:id="2" w:name="_Toc303849544"/>
            <w:bookmarkStart w:id="3" w:name="_Toc270495576"/>
            <w:bookmarkStart w:id="4" w:name="_Toc3400"/>
            <w:bookmarkStart w:id="5" w:name="_Toc28825"/>
            <w:bookmarkStart w:id="6" w:name="_Toc3362"/>
            <w:bookmarkEnd w:id="0"/>
            <w:bookmarkEnd w:id="1"/>
            <w:bookmarkEnd w:id="2"/>
            <w:bookmarkEnd w:id="3"/>
            <w:r>
              <w:rPr>
                <w:rFonts w:hAnsi="宋体" w:hint="eastAsia"/>
                <w:bCs/>
                <w:color w:val="000000"/>
                <w:sz w:val="44"/>
                <w:szCs w:val="44"/>
              </w:rPr>
              <w:t>山西省工程建设地方标准</w:t>
            </w:r>
          </w:p>
        </w:tc>
        <w:tc>
          <w:tcPr>
            <w:tcW w:w="3412" w:type="dxa"/>
            <w:vAlign w:val="center"/>
          </w:tcPr>
          <w:p w14:paraId="4E8955A4" w14:textId="77777777" w:rsidR="00EC0C22" w:rsidRDefault="00000000">
            <w:pPr>
              <w:jc w:val="center"/>
              <w:rPr>
                <w:bCs/>
                <w:color w:val="000000"/>
                <w:sz w:val="44"/>
                <w:szCs w:val="44"/>
              </w:rPr>
            </w:pPr>
            <w:r>
              <w:rPr>
                <w:b/>
                <w:sz w:val="84"/>
                <w:szCs w:val="84"/>
              </w:rPr>
              <w:t>DB</w:t>
            </w:r>
          </w:p>
        </w:tc>
      </w:tr>
      <w:tr w:rsidR="00EC0C22" w14:paraId="3161C228" w14:textId="77777777">
        <w:tc>
          <w:tcPr>
            <w:tcW w:w="1705" w:type="dxa"/>
            <w:vAlign w:val="center"/>
          </w:tcPr>
          <w:p w14:paraId="008638E1" w14:textId="77777777" w:rsidR="00EC0C22" w:rsidRDefault="00EC0C22">
            <w:pPr>
              <w:jc w:val="center"/>
              <w:rPr>
                <w:bCs/>
                <w:color w:val="000000"/>
                <w:sz w:val="44"/>
                <w:szCs w:val="44"/>
              </w:rPr>
            </w:pPr>
          </w:p>
        </w:tc>
        <w:tc>
          <w:tcPr>
            <w:tcW w:w="1705" w:type="dxa"/>
            <w:vAlign w:val="center"/>
          </w:tcPr>
          <w:p w14:paraId="3840CFE1" w14:textId="77777777" w:rsidR="00EC0C22" w:rsidRDefault="00EC0C22">
            <w:pPr>
              <w:jc w:val="center"/>
              <w:rPr>
                <w:bCs/>
                <w:color w:val="000000"/>
                <w:sz w:val="44"/>
                <w:szCs w:val="44"/>
              </w:rPr>
            </w:pPr>
          </w:p>
        </w:tc>
        <w:tc>
          <w:tcPr>
            <w:tcW w:w="1706" w:type="dxa"/>
            <w:vAlign w:val="center"/>
          </w:tcPr>
          <w:p w14:paraId="2973B0CD" w14:textId="77777777" w:rsidR="00EC0C22" w:rsidRDefault="00EC0C22">
            <w:pPr>
              <w:jc w:val="center"/>
              <w:rPr>
                <w:bCs/>
                <w:color w:val="000000"/>
                <w:sz w:val="44"/>
                <w:szCs w:val="44"/>
              </w:rPr>
            </w:pPr>
          </w:p>
        </w:tc>
        <w:tc>
          <w:tcPr>
            <w:tcW w:w="3412" w:type="dxa"/>
            <w:vAlign w:val="center"/>
          </w:tcPr>
          <w:p w14:paraId="5652610B" w14:textId="77777777" w:rsidR="00EC0C22" w:rsidRDefault="00000000">
            <w:pPr>
              <w:rPr>
                <w:rFonts w:eastAsia="宋体"/>
                <w:bCs/>
                <w:color w:val="000000"/>
                <w:sz w:val="44"/>
                <w:szCs w:val="44"/>
              </w:rPr>
            </w:pPr>
            <w:r>
              <w:rPr>
                <w:rFonts w:hint="eastAsia"/>
                <w:b/>
                <w:sz w:val="30"/>
                <w:szCs w:val="30"/>
              </w:rPr>
              <w:t>DB</w:t>
            </w:r>
            <w:r>
              <w:rPr>
                <w:rFonts w:hAnsi="宋体" w:hint="eastAsia"/>
                <w:bCs/>
                <w:color w:val="000000"/>
                <w:sz w:val="30"/>
                <w:szCs w:val="30"/>
              </w:rPr>
              <w:t>**</w:t>
            </w:r>
            <w:r>
              <w:rPr>
                <w:rFonts w:hint="eastAsia"/>
                <w:b/>
                <w:sz w:val="30"/>
                <w:szCs w:val="30"/>
              </w:rPr>
              <w:t xml:space="preserve"> </w:t>
            </w:r>
            <w:r>
              <w:rPr>
                <w:rFonts w:hAnsi="宋体" w:hint="eastAsia"/>
                <w:bCs/>
                <w:color w:val="000000"/>
                <w:sz w:val="30"/>
                <w:szCs w:val="30"/>
              </w:rPr>
              <w:t>**</w:t>
            </w:r>
            <w:r>
              <w:rPr>
                <w:rFonts w:hint="eastAsia"/>
                <w:b/>
                <w:sz w:val="30"/>
                <w:szCs w:val="30"/>
              </w:rPr>
              <w:t xml:space="preserve"> - </w:t>
            </w:r>
            <w:r>
              <w:rPr>
                <w:rFonts w:hAnsi="宋体" w:hint="eastAsia"/>
                <w:bCs/>
                <w:color w:val="000000"/>
                <w:sz w:val="30"/>
                <w:szCs w:val="30"/>
              </w:rPr>
              <w:t>****</w:t>
            </w:r>
          </w:p>
        </w:tc>
      </w:tr>
      <w:tr w:rsidR="00EC0C22" w14:paraId="1F585D5A" w14:textId="77777777">
        <w:tc>
          <w:tcPr>
            <w:tcW w:w="1705" w:type="dxa"/>
            <w:vAlign w:val="center"/>
          </w:tcPr>
          <w:p w14:paraId="0E62463C" w14:textId="77777777" w:rsidR="00EC0C22" w:rsidRDefault="00EC0C22">
            <w:pPr>
              <w:jc w:val="center"/>
              <w:rPr>
                <w:bCs/>
                <w:color w:val="000000"/>
                <w:sz w:val="44"/>
                <w:szCs w:val="44"/>
              </w:rPr>
            </w:pPr>
          </w:p>
        </w:tc>
        <w:tc>
          <w:tcPr>
            <w:tcW w:w="1705" w:type="dxa"/>
            <w:vAlign w:val="center"/>
          </w:tcPr>
          <w:p w14:paraId="6B2D2D22" w14:textId="77777777" w:rsidR="00EC0C22" w:rsidRDefault="00EC0C22">
            <w:pPr>
              <w:jc w:val="center"/>
              <w:rPr>
                <w:bCs/>
                <w:color w:val="000000"/>
                <w:sz w:val="44"/>
                <w:szCs w:val="44"/>
              </w:rPr>
            </w:pPr>
          </w:p>
        </w:tc>
        <w:tc>
          <w:tcPr>
            <w:tcW w:w="1706" w:type="dxa"/>
            <w:vAlign w:val="center"/>
          </w:tcPr>
          <w:p w14:paraId="3F295A2D" w14:textId="77777777" w:rsidR="00EC0C22" w:rsidRDefault="00EC0C22">
            <w:pPr>
              <w:jc w:val="center"/>
              <w:rPr>
                <w:bCs/>
                <w:color w:val="000000"/>
                <w:sz w:val="44"/>
                <w:szCs w:val="44"/>
              </w:rPr>
            </w:pPr>
          </w:p>
        </w:tc>
        <w:tc>
          <w:tcPr>
            <w:tcW w:w="3412" w:type="dxa"/>
            <w:vAlign w:val="center"/>
          </w:tcPr>
          <w:p w14:paraId="30754EAF" w14:textId="77777777" w:rsidR="00EC0C22" w:rsidRDefault="00000000">
            <w:pPr>
              <w:rPr>
                <w:rFonts w:eastAsia="宋体"/>
                <w:bCs/>
                <w:color w:val="000000"/>
                <w:sz w:val="30"/>
                <w:szCs w:val="30"/>
              </w:rPr>
            </w:pPr>
            <w:r>
              <w:rPr>
                <w:rFonts w:hAnsi="宋体" w:hint="eastAsia"/>
                <w:bCs/>
                <w:color w:val="000000"/>
                <w:sz w:val="30"/>
                <w:szCs w:val="30"/>
              </w:rPr>
              <w:t>备案号：</w:t>
            </w:r>
            <w:r>
              <w:rPr>
                <w:rFonts w:hAnsi="宋体" w:hint="eastAsia"/>
                <w:bCs/>
                <w:color w:val="000000"/>
                <w:sz w:val="30"/>
                <w:szCs w:val="30"/>
              </w:rPr>
              <w:t>J******</w:t>
            </w:r>
          </w:p>
        </w:tc>
      </w:tr>
    </w:tbl>
    <w:p w14:paraId="1C020E01" w14:textId="77777777" w:rsidR="00EC0C22" w:rsidRDefault="00000000">
      <w:pPr>
        <w:jc w:val="center"/>
        <w:rPr>
          <w:b/>
          <w:bCs/>
          <w:color w:val="000000"/>
        </w:rPr>
      </w:pPr>
      <w:r>
        <w:rPr>
          <w:b/>
          <w:bCs/>
          <w:noProof/>
          <w:color w:val="000000"/>
          <w:sz w:val="20"/>
        </w:rPr>
        <mc:AlternateContent>
          <mc:Choice Requires="wps">
            <w:drawing>
              <wp:anchor distT="0" distB="0" distL="114300" distR="114300" simplePos="0" relativeHeight="251663360" behindDoc="0" locked="0" layoutInCell="1" allowOverlap="1" wp14:anchorId="0A4C88AB" wp14:editId="3523BBD3">
                <wp:simplePos x="0" y="0"/>
                <wp:positionH relativeFrom="column">
                  <wp:posOffset>0</wp:posOffset>
                </wp:positionH>
                <wp:positionV relativeFrom="paragraph">
                  <wp:posOffset>187960</wp:posOffset>
                </wp:positionV>
                <wp:extent cx="5029200" cy="0"/>
                <wp:effectExtent l="0" t="4445" r="0" b="5080"/>
                <wp:wrapNone/>
                <wp:docPr id="2" name="直接连接符 2"/>
                <wp:cNvGraphicFramePr/>
                <a:graphic xmlns:a="http://schemas.openxmlformats.org/drawingml/2006/main">
                  <a:graphicData uri="http://schemas.microsoft.com/office/word/2010/wordprocessingShape">
                    <wps:wsp>
                      <wps:cNvCnPr/>
                      <wps:spPr>
                        <a:xfrm flipH="1">
                          <a:off x="0" y="0"/>
                          <a:ext cx="5029200"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705CCA4D" id="直接连接符 2"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0,14.8pt" to="39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"/>
            </w:pict>
          </mc:Fallback>
        </mc:AlternateContent>
      </w:r>
      <w:r>
        <w:rPr>
          <w:rFonts w:hint="eastAsia"/>
          <w:b/>
          <w:bCs/>
          <w:color w:val="000000"/>
        </w:rPr>
        <w:t xml:space="preserve">  </w:t>
      </w:r>
    </w:p>
    <w:p w14:paraId="15DFFAB5" w14:textId="77777777" w:rsidR="00EC0C22" w:rsidRDefault="00000000">
      <w:pPr>
        <w:tabs>
          <w:tab w:val="left" w:pos="1620"/>
        </w:tabs>
        <w:ind w:left="179" w:rightChars="98" w:right="206" w:hangingChars="85" w:hanging="179"/>
        <w:jc w:val="center"/>
        <w:rPr>
          <w:b/>
          <w:bCs/>
          <w:color w:val="000000"/>
        </w:rPr>
      </w:pPr>
      <w:r>
        <w:rPr>
          <w:rFonts w:hint="eastAsia"/>
          <w:b/>
          <w:bCs/>
          <w:color w:val="000000"/>
        </w:rPr>
        <w:t xml:space="preserve"> </w:t>
      </w:r>
    </w:p>
    <w:p w14:paraId="4CA1AA06" w14:textId="77777777" w:rsidR="00EC0C22" w:rsidRDefault="00EC0C22">
      <w:pPr>
        <w:spacing w:line="360" w:lineRule="auto"/>
        <w:jc w:val="center"/>
        <w:rPr>
          <w:rFonts w:ascii="黑体" w:eastAsia="黑体" w:hAnsi="黑体" w:cs="黑体" w:hint="eastAsia"/>
          <w:bCs/>
          <w:sz w:val="44"/>
          <w:szCs w:val="44"/>
        </w:rPr>
      </w:pPr>
    </w:p>
    <w:bookmarkEnd w:id="4"/>
    <w:bookmarkEnd w:id="5"/>
    <w:bookmarkEnd w:id="6"/>
    <w:p w14:paraId="710491D3" w14:textId="77777777" w:rsidR="00EC0C22" w:rsidRDefault="00000000">
      <w:pPr>
        <w:spacing w:line="360" w:lineRule="auto"/>
        <w:jc w:val="center"/>
        <w:rPr>
          <w:rFonts w:ascii="黑体" w:eastAsia="黑体" w:hAnsi="黑体" w:cs="黑体" w:hint="eastAsia"/>
          <w:bCs/>
          <w:sz w:val="44"/>
          <w:szCs w:val="44"/>
          <w:lang w:val="zh-CN"/>
        </w:rPr>
      </w:pPr>
      <w:r>
        <w:rPr>
          <w:rFonts w:ascii="Times New Roman" w:eastAsia="黑体" w:hAnsi="Times New Roman" w:cs="Times New Roman"/>
          <w:kern w:val="44"/>
          <w:sz w:val="44"/>
          <w:szCs w:val="44"/>
        </w:rPr>
        <w:t>现浇混凝土内置保温系统应用技术标准</w:t>
      </w:r>
    </w:p>
    <w:p w14:paraId="575B5033" w14:textId="77777777" w:rsidR="00EC0C22" w:rsidRDefault="00000000">
      <w:pPr>
        <w:spacing w:beforeLines="150" w:before="472" w:line="400" w:lineRule="exact"/>
        <w:jc w:val="center"/>
        <w:rPr>
          <w:rFonts w:ascii="Times New Roman" w:eastAsia="宋体" w:hAnsi="Times New Roman" w:cs="Times New Roman"/>
          <w:b/>
          <w:bCs/>
          <w:kern w:val="44"/>
          <w:sz w:val="28"/>
          <w:szCs w:val="28"/>
          <w:lang w:eastAsia="en-US" w:bidi="nl-NL"/>
        </w:rPr>
      </w:pPr>
      <w:r>
        <w:rPr>
          <w:rFonts w:ascii="Times New Roman" w:eastAsia="宋体" w:hAnsi="Times New Roman" w:cs="Times New Roman"/>
          <w:b/>
          <w:bCs/>
          <w:kern w:val="44"/>
          <w:sz w:val="28"/>
          <w:szCs w:val="28"/>
          <w:lang w:bidi="nl-NL"/>
        </w:rPr>
        <w:t>Application technical specification for cast-in-place</w:t>
      </w:r>
      <w:r>
        <w:rPr>
          <w:rFonts w:ascii="Times New Roman" w:eastAsia="宋体" w:hAnsi="Times New Roman" w:cs="Times New Roman"/>
          <w:b/>
          <w:bCs/>
          <w:kern w:val="44"/>
          <w:sz w:val="28"/>
          <w:szCs w:val="28"/>
          <w:lang w:bidi="nl-NL"/>
        </w:rPr>
        <w:br/>
        <w:t>concrete built-in insulation system</w:t>
      </w:r>
    </w:p>
    <w:p w14:paraId="65209ACD" w14:textId="77777777" w:rsidR="00EC0C22" w:rsidRDefault="00000000">
      <w:pPr>
        <w:spacing w:line="360" w:lineRule="auto"/>
        <w:jc w:val="center"/>
        <w:rPr>
          <w:rFonts w:ascii="Times New Roman" w:eastAsia="方正书宋简体" w:hAnsi="Times New Roman" w:cs="Times New Roman"/>
          <w:color w:val="000000"/>
          <w:sz w:val="24"/>
        </w:rPr>
      </w:pPr>
      <w:r>
        <w:rPr>
          <w:rFonts w:ascii="Times New Roman" w:eastAsia="方正书宋简体" w:hAnsi="Times New Roman" w:cs="Times New Roman" w:hint="eastAsia"/>
          <w:color w:val="000000"/>
          <w:sz w:val="24"/>
        </w:rPr>
        <w:t>（征求意见稿）</w:t>
      </w:r>
    </w:p>
    <w:p w14:paraId="2EDFA85B" w14:textId="77777777" w:rsidR="00EC0C22" w:rsidRDefault="00EC0C22">
      <w:pPr>
        <w:spacing w:line="360" w:lineRule="auto"/>
        <w:ind w:firstLineChars="850" w:firstLine="1785"/>
        <w:jc w:val="left"/>
        <w:rPr>
          <w:rFonts w:ascii="Times New Roman" w:eastAsia="方正书宋简体" w:hAnsi="Times New Roman" w:cs="Times New Roman"/>
          <w:color w:val="000000"/>
          <w:szCs w:val="21"/>
        </w:rPr>
      </w:pPr>
    </w:p>
    <w:p w14:paraId="554A6487" w14:textId="77777777" w:rsidR="00EC0C22" w:rsidRDefault="00EC0C22">
      <w:pPr>
        <w:spacing w:line="360" w:lineRule="auto"/>
        <w:ind w:firstLineChars="850" w:firstLine="1785"/>
        <w:jc w:val="left"/>
        <w:rPr>
          <w:rFonts w:ascii="Times New Roman" w:eastAsia="方正书宋简体" w:hAnsi="Times New Roman" w:cs="Times New Roman"/>
          <w:color w:val="000000"/>
          <w:szCs w:val="21"/>
        </w:rPr>
      </w:pPr>
    </w:p>
    <w:p w14:paraId="21FF7519" w14:textId="77777777" w:rsidR="00EC0C22" w:rsidRDefault="00EC0C22">
      <w:pPr>
        <w:spacing w:line="360" w:lineRule="auto"/>
        <w:ind w:firstLineChars="850" w:firstLine="1785"/>
        <w:jc w:val="left"/>
        <w:rPr>
          <w:rFonts w:ascii="Times New Roman" w:eastAsia="方正书宋简体" w:hAnsi="Times New Roman" w:cs="Times New Roman"/>
          <w:color w:val="000000"/>
          <w:szCs w:val="21"/>
        </w:rPr>
      </w:pPr>
    </w:p>
    <w:p w14:paraId="603C02B1" w14:textId="77777777" w:rsidR="00EC0C22" w:rsidRDefault="00EC0C22">
      <w:pPr>
        <w:spacing w:line="360" w:lineRule="auto"/>
        <w:jc w:val="left"/>
        <w:rPr>
          <w:rFonts w:ascii="Times New Roman" w:eastAsia="方正书宋简体" w:hAnsi="Times New Roman" w:cs="Times New Roman"/>
          <w:color w:val="000000"/>
          <w:szCs w:val="21"/>
        </w:rPr>
      </w:pPr>
    </w:p>
    <w:p w14:paraId="79402C7E" w14:textId="77777777" w:rsidR="00EC0C22" w:rsidRDefault="00EC0C22">
      <w:pPr>
        <w:pStyle w:val="a0"/>
        <w:rPr>
          <w:rFonts w:ascii="Times New Roman" w:eastAsia="方正书宋简体" w:hAnsi="Times New Roman" w:cs="Times New Roman"/>
          <w:color w:val="000000"/>
          <w:szCs w:val="21"/>
        </w:rPr>
      </w:pPr>
    </w:p>
    <w:p w14:paraId="2DF7E911" w14:textId="77777777" w:rsidR="00EC0C22" w:rsidRDefault="00EC0C22">
      <w:pPr>
        <w:pStyle w:val="a4"/>
        <w:rPr>
          <w:rFonts w:ascii="Times New Roman" w:eastAsia="方正书宋简体" w:hAnsi="Times New Roman" w:cs="Times New Roman"/>
          <w:color w:val="000000"/>
          <w:sz w:val="21"/>
          <w:szCs w:val="21"/>
        </w:rPr>
      </w:pPr>
    </w:p>
    <w:p w14:paraId="1AB4FE6E" w14:textId="77777777" w:rsidR="00EC0C22" w:rsidRDefault="00EC0C22">
      <w:pPr>
        <w:rPr>
          <w:rFonts w:ascii="Times New Roman" w:eastAsia="方正书宋简体" w:hAnsi="Times New Roman" w:cs="Times New Roman"/>
          <w:color w:val="000000"/>
          <w:szCs w:val="21"/>
        </w:rPr>
      </w:pPr>
    </w:p>
    <w:p w14:paraId="2C917FDA" w14:textId="77777777" w:rsidR="00EC0C22" w:rsidRDefault="00EC0C22">
      <w:pPr>
        <w:pStyle w:val="a0"/>
      </w:pPr>
    </w:p>
    <w:p w14:paraId="64E2A962" w14:textId="77777777" w:rsidR="00EC0C22" w:rsidRDefault="00EC0C22">
      <w:pPr>
        <w:spacing w:line="360" w:lineRule="auto"/>
        <w:ind w:firstLineChars="850" w:firstLine="1785"/>
        <w:jc w:val="left"/>
        <w:rPr>
          <w:rFonts w:ascii="Times New Roman" w:eastAsia="方正书宋简体" w:hAnsi="Times New Roman" w:cs="Times New Roman"/>
          <w:color w:val="000000"/>
          <w:szCs w:val="21"/>
        </w:rPr>
      </w:pPr>
    </w:p>
    <w:p w14:paraId="6688F09D" w14:textId="77777777" w:rsidR="00EC0C22" w:rsidRDefault="00EC0C22">
      <w:pPr>
        <w:spacing w:line="360" w:lineRule="auto"/>
        <w:ind w:firstLineChars="850" w:firstLine="1785"/>
        <w:jc w:val="left"/>
        <w:rPr>
          <w:rFonts w:ascii="Times New Roman" w:eastAsia="方正书宋简体" w:hAnsi="Times New Roman" w:cs="Times New Roman"/>
          <w:color w:val="000000"/>
          <w:szCs w:val="21"/>
        </w:rPr>
      </w:pPr>
    </w:p>
    <w:p w14:paraId="2E8392F9" w14:textId="77777777" w:rsidR="00EC0C22" w:rsidRDefault="00000000">
      <w:pPr>
        <w:spacing w:line="360" w:lineRule="auto"/>
        <w:jc w:val="center"/>
        <w:rPr>
          <w:rFonts w:ascii="黑体" w:eastAsia="黑体"/>
        </w:rPr>
      </w:pPr>
      <w:r>
        <w:rPr>
          <w:rFonts w:ascii="黑体" w:eastAsia="黑体"/>
          <w:sz w:val="28"/>
        </w:rPr>
        <w:t>20</w:t>
      </w:r>
      <w:r>
        <w:rPr>
          <w:rFonts w:ascii="黑体" w:eastAsia="黑体" w:hint="eastAsia"/>
          <w:sz w:val="28"/>
        </w:rPr>
        <w:t>25</w:t>
      </w:r>
      <w:r>
        <w:rPr>
          <w:rFonts w:ascii="黑体" w:eastAsia="黑体"/>
          <w:sz w:val="28"/>
        </w:rPr>
        <w:t>—</w:t>
      </w:r>
      <w:r>
        <w:rPr>
          <w:rFonts w:ascii="黑体" w:eastAsia="黑体"/>
          <w:sz w:val="28"/>
        </w:rPr>
        <w:t>XX</w:t>
      </w:r>
      <w:r>
        <w:rPr>
          <w:rFonts w:ascii="黑体" w:eastAsia="黑体"/>
          <w:sz w:val="28"/>
        </w:rPr>
        <w:t>—</w:t>
      </w:r>
      <w:r>
        <w:rPr>
          <w:rFonts w:ascii="黑体" w:eastAsia="黑体"/>
          <w:sz w:val="28"/>
        </w:rPr>
        <w:t>XX发布        20</w:t>
      </w:r>
      <w:r>
        <w:rPr>
          <w:rFonts w:ascii="黑体" w:eastAsia="黑体" w:hint="eastAsia"/>
          <w:sz w:val="28"/>
        </w:rPr>
        <w:t>25</w:t>
      </w:r>
      <w:r>
        <w:rPr>
          <w:rFonts w:ascii="黑体" w:eastAsia="黑体"/>
          <w:sz w:val="28"/>
        </w:rPr>
        <w:t>—</w:t>
      </w:r>
      <w:r>
        <w:rPr>
          <w:rFonts w:ascii="黑体" w:eastAsia="黑体"/>
          <w:sz w:val="28"/>
        </w:rPr>
        <w:t>XX</w:t>
      </w:r>
      <w:r>
        <w:rPr>
          <w:rFonts w:ascii="黑体" w:eastAsia="黑体"/>
          <w:sz w:val="28"/>
        </w:rPr>
        <w:t>—</w:t>
      </w:r>
      <w:r>
        <w:rPr>
          <w:rFonts w:ascii="黑体" w:eastAsia="黑体"/>
          <w:sz w:val="28"/>
        </w:rPr>
        <w:t>XX实施</w:t>
      </w:r>
    </w:p>
    <w:p w14:paraId="08AA2F6E" w14:textId="77777777" w:rsidR="00EC0C22" w:rsidRDefault="00000000">
      <w:pPr>
        <w:tabs>
          <w:tab w:val="left" w:pos="660"/>
          <w:tab w:val="center" w:pos="4153"/>
        </w:tabs>
        <w:spacing w:beforeLines="50" w:before="157"/>
        <w:jc w:val="center"/>
        <w:rPr>
          <w:rFonts w:ascii="Times New Roman" w:eastAsia="方正黑体简体" w:hAnsi="Times New Roman" w:cs="Times New Roman"/>
          <w:color w:val="000000"/>
          <w:kern w:val="44"/>
          <w:sz w:val="36"/>
          <w:szCs w:val="36"/>
        </w:rPr>
        <w:sectPr w:rsidR="00EC0C22">
          <w:pgSz w:w="11905" w:h="16838"/>
          <w:pgMar w:top="2098" w:right="1531" w:bottom="1984" w:left="1531" w:header="851" w:footer="1587" w:gutter="0"/>
          <w:cols w:space="0"/>
          <w:docGrid w:type="lines" w:linePitch="315"/>
        </w:sectPr>
      </w:pPr>
      <w:r>
        <w:rPr>
          <w:rFonts w:ascii="黑体" w:eastAsia="黑体"/>
          <w:noProof/>
          <w:sz w:val="32"/>
        </w:rPr>
        <mc:AlternateContent>
          <mc:Choice Requires="wps">
            <w:drawing>
              <wp:anchor distT="0" distB="0" distL="114300" distR="114300" simplePos="0" relativeHeight="251664384" behindDoc="0" locked="0" layoutInCell="1" allowOverlap="1" wp14:anchorId="36E94DDE" wp14:editId="2F5D0AAD">
                <wp:simplePos x="0" y="0"/>
                <wp:positionH relativeFrom="column">
                  <wp:posOffset>-200025</wp:posOffset>
                </wp:positionH>
                <wp:positionV relativeFrom="paragraph">
                  <wp:posOffset>78740</wp:posOffset>
                </wp:positionV>
                <wp:extent cx="5588000" cy="33020"/>
                <wp:effectExtent l="0" t="7620" r="12700" b="16510"/>
                <wp:wrapSquare wrapText="bothSides"/>
                <wp:docPr id="15" name="Line 3"/>
                <wp:cNvGraphicFramePr/>
                <a:graphic xmlns:a="http://schemas.openxmlformats.org/drawingml/2006/main">
                  <a:graphicData uri="http://schemas.microsoft.com/office/word/2010/wordprocessingShape">
                    <wps:wsp>
                      <wps:cNvCnPr/>
                      <wps:spPr>
                        <a:xfrm flipV="1">
                          <a:off x="0" y="0"/>
                          <a:ext cx="5588000" cy="33020"/>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w14:anchorId="1FC1C895" id="Line 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5.75pt,6.2pt" to="42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" strokeweight="1.25pt">
                <w10:wrap type="square"/>
              </v:line>
            </w:pict>
          </mc:Fallback>
        </mc:AlternateContent>
      </w:r>
      <w:r>
        <w:rPr>
          <w:rFonts w:ascii="黑体" w:eastAsia="黑体"/>
          <w:sz w:val="32"/>
        </w:rPr>
        <w:t>山西省住房和城乡建设厅</w:t>
      </w:r>
      <w:r>
        <w:rPr>
          <w:rFonts w:ascii="黑体" w:eastAsia="黑体"/>
          <w:spacing w:val="20"/>
          <w:sz w:val="32"/>
        </w:rPr>
        <w:t xml:space="preserve"> 发</w:t>
      </w:r>
      <w:r>
        <w:rPr>
          <w:rFonts w:ascii="黑体" w:eastAsia="黑体"/>
          <w:sz w:val="32"/>
        </w:rPr>
        <w:t>布</w:t>
      </w:r>
    </w:p>
    <w:p w14:paraId="03EA41B1" w14:textId="77777777" w:rsidR="00EC0C22" w:rsidRDefault="00000000">
      <w:pPr>
        <w:tabs>
          <w:tab w:val="left" w:pos="660"/>
          <w:tab w:val="center" w:pos="4153"/>
        </w:tabs>
        <w:spacing w:beforeLines="500" w:before="1575" w:afterLines="200" w:after="630"/>
        <w:jc w:val="center"/>
        <w:rPr>
          <w:rFonts w:ascii="Times New Roman" w:eastAsia="方正黑体简体" w:hAnsi="Times New Roman" w:cs="Times New Roman"/>
          <w:color w:val="000000"/>
          <w:kern w:val="44"/>
          <w:sz w:val="36"/>
          <w:szCs w:val="36"/>
        </w:rPr>
      </w:pPr>
      <w:r>
        <w:rPr>
          <w:rFonts w:ascii="Times New Roman" w:eastAsia="方正黑体简体" w:hAnsi="Times New Roman" w:cs="Times New Roman"/>
          <w:color w:val="000000"/>
          <w:kern w:val="44"/>
          <w:sz w:val="36"/>
          <w:szCs w:val="36"/>
        </w:rPr>
        <w:lastRenderedPageBreak/>
        <w:t>山西省工程建设地方标准</w:t>
      </w:r>
    </w:p>
    <w:p w14:paraId="4CE6D5A7" w14:textId="77777777" w:rsidR="00EC0C22" w:rsidRDefault="00000000">
      <w:pPr>
        <w:tabs>
          <w:tab w:val="left" w:pos="660"/>
          <w:tab w:val="center" w:pos="4153"/>
        </w:tabs>
        <w:spacing w:afterLines="100" w:after="315"/>
        <w:jc w:val="center"/>
        <w:rPr>
          <w:rFonts w:ascii="Times New Roman" w:eastAsia="黑体" w:hAnsi="Times New Roman" w:cs="Times New Roman"/>
          <w:kern w:val="44"/>
          <w:sz w:val="44"/>
          <w:szCs w:val="44"/>
        </w:rPr>
      </w:pPr>
      <w:r>
        <w:rPr>
          <w:rFonts w:ascii="Times New Roman" w:eastAsia="黑体" w:hAnsi="Times New Roman" w:cs="Times New Roman"/>
          <w:kern w:val="44"/>
          <w:sz w:val="44"/>
          <w:szCs w:val="44"/>
        </w:rPr>
        <w:t>现浇混凝土内置保温系统应用技术标准</w:t>
      </w:r>
    </w:p>
    <w:p w14:paraId="4E9F43E7" w14:textId="77777777" w:rsidR="00EC0C22" w:rsidRDefault="00000000">
      <w:pPr>
        <w:spacing w:beforeLines="150" w:before="472" w:line="400" w:lineRule="exact"/>
        <w:jc w:val="center"/>
        <w:rPr>
          <w:rFonts w:ascii="Times New Roman" w:eastAsia="宋体" w:hAnsi="Times New Roman" w:cs="Times New Roman"/>
          <w:b/>
          <w:bCs/>
          <w:kern w:val="44"/>
          <w:sz w:val="28"/>
          <w:szCs w:val="28"/>
          <w:lang w:eastAsia="en-US" w:bidi="nl-NL"/>
        </w:rPr>
      </w:pPr>
      <w:r>
        <w:rPr>
          <w:rFonts w:ascii="Times New Roman" w:eastAsia="宋体" w:hAnsi="Times New Roman" w:cs="Times New Roman"/>
          <w:b/>
          <w:bCs/>
          <w:kern w:val="44"/>
          <w:sz w:val="28"/>
          <w:szCs w:val="28"/>
          <w:lang w:bidi="nl-NL"/>
        </w:rPr>
        <w:t>Application technical specification for cast-in-place</w:t>
      </w:r>
      <w:r>
        <w:rPr>
          <w:rFonts w:ascii="Times New Roman" w:eastAsia="宋体" w:hAnsi="Times New Roman" w:cs="Times New Roman"/>
          <w:b/>
          <w:bCs/>
          <w:kern w:val="44"/>
          <w:sz w:val="28"/>
          <w:szCs w:val="28"/>
          <w:lang w:bidi="nl-NL"/>
        </w:rPr>
        <w:br/>
        <w:t>concrete built-in insulation system</w:t>
      </w:r>
    </w:p>
    <w:p w14:paraId="4EFCE5C2" w14:textId="77777777" w:rsidR="00EC0C22" w:rsidRDefault="00EC0C22">
      <w:pPr>
        <w:spacing w:beforeLines="50" w:before="157" w:afterLines="50" w:after="157"/>
        <w:jc w:val="center"/>
        <w:rPr>
          <w:rFonts w:ascii="Times New Roman" w:eastAsia="方正书宋简体" w:hAnsi="Times New Roman" w:cs="Times New Roman"/>
          <w:color w:val="000000"/>
          <w:kern w:val="44"/>
          <w:sz w:val="30"/>
          <w:szCs w:val="30"/>
        </w:rPr>
      </w:pPr>
    </w:p>
    <w:p w14:paraId="57073272" w14:textId="77777777" w:rsidR="00EC0C22" w:rsidRDefault="00000000">
      <w:pPr>
        <w:spacing w:beforeLines="50" w:before="157" w:line="440" w:lineRule="exact"/>
        <w:jc w:val="center"/>
        <w:rPr>
          <w:rFonts w:ascii="Times New Roman" w:eastAsia="方正黑体简体" w:hAnsi="Times New Roman" w:cs="Times New Roman"/>
          <w:b/>
          <w:bCs/>
          <w:color w:val="000000"/>
          <w:sz w:val="32"/>
          <w:szCs w:val="32"/>
        </w:rPr>
      </w:pPr>
      <w:r>
        <w:rPr>
          <w:rFonts w:ascii="Times New Roman" w:eastAsia="方正黑体简体" w:hAnsi="Times New Roman" w:cs="Times New Roman"/>
          <w:b/>
          <w:bCs/>
          <w:color w:val="000000"/>
          <w:sz w:val="32"/>
          <w:szCs w:val="32"/>
        </w:rPr>
        <w:t>DB ******-2024</w:t>
      </w:r>
    </w:p>
    <w:p w14:paraId="4A2719A1" w14:textId="77777777" w:rsidR="00EC0C22" w:rsidRDefault="00000000">
      <w:pPr>
        <w:spacing w:beforeLines="200" w:before="630" w:line="440" w:lineRule="exact"/>
        <w:ind w:firstLineChars="600" w:firstLine="1680"/>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批准部门：山西省住房和城乡建设厅</w:t>
      </w:r>
    </w:p>
    <w:p w14:paraId="590F03A3" w14:textId="77777777" w:rsidR="00EC0C22" w:rsidRDefault="00000000">
      <w:pPr>
        <w:spacing w:line="440" w:lineRule="exact"/>
        <w:ind w:firstLineChars="600" w:firstLine="1680"/>
        <w:jc w:val="left"/>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主编单位：</w:t>
      </w:r>
      <w:r>
        <w:rPr>
          <w:rFonts w:ascii="Times New Roman" w:eastAsia="宋体" w:hAnsi="Times New Roman" w:cs="Times New Roman"/>
          <w:sz w:val="28"/>
          <w:szCs w:val="28"/>
        </w:rPr>
        <w:t>山西省建筑科学研究院集团有限公司</w:t>
      </w:r>
    </w:p>
    <w:p w14:paraId="300B6F5D" w14:textId="77777777" w:rsidR="00EC0C22" w:rsidRDefault="00000000">
      <w:pPr>
        <w:spacing w:line="440" w:lineRule="exact"/>
        <w:ind w:firstLineChars="600" w:firstLine="1680"/>
        <w:rPr>
          <w:rFonts w:ascii="Times New Roman" w:eastAsia="宋体" w:hAnsi="Times New Roman" w:cs="Times New Roman"/>
          <w:color w:val="000000"/>
          <w:sz w:val="28"/>
          <w:szCs w:val="28"/>
        </w:rPr>
      </w:pPr>
      <w:r>
        <w:rPr>
          <w:rFonts w:ascii="Times New Roman" w:eastAsia="宋体" w:hAnsi="Times New Roman" w:cs="Times New Roman"/>
          <w:color w:val="000000"/>
          <w:sz w:val="28"/>
          <w:szCs w:val="28"/>
        </w:rPr>
        <w:t>施行日期：</w:t>
      </w:r>
      <w:r>
        <w:rPr>
          <w:rFonts w:ascii="Times New Roman" w:eastAsia="宋体" w:hAnsi="Times New Roman" w:cs="Times New Roman"/>
          <w:color w:val="000000"/>
          <w:sz w:val="28"/>
          <w:szCs w:val="28"/>
        </w:rPr>
        <w:t>202</w:t>
      </w:r>
      <w:r>
        <w:rPr>
          <w:rFonts w:ascii="Times New Roman" w:hAnsi="Times New Roman" w:cs="Times New Roman"/>
          <w:color w:val="000000"/>
          <w:sz w:val="28"/>
          <w:szCs w:val="28"/>
        </w:rPr>
        <w:t>5</w:t>
      </w:r>
      <w:r>
        <w:rPr>
          <w:rFonts w:ascii="Times New Roman" w:eastAsia="宋体" w:hAnsi="Times New Roman" w:cs="Times New Roman"/>
          <w:color w:val="000000"/>
          <w:sz w:val="28"/>
          <w:szCs w:val="28"/>
        </w:rPr>
        <w:t>年</w:t>
      </w:r>
      <w:r>
        <w:rPr>
          <w:rFonts w:ascii="Times New Roman" w:hAnsi="Times New Roman" w:cs="Times New Roman"/>
          <w:color w:val="000000"/>
          <w:sz w:val="28"/>
          <w:szCs w:val="28"/>
        </w:rPr>
        <w:t xml:space="preserve">　</w:t>
      </w:r>
      <w:r>
        <w:rPr>
          <w:rFonts w:ascii="Times New Roman" w:eastAsia="宋体" w:hAnsi="Times New Roman" w:cs="Times New Roman"/>
          <w:color w:val="000000"/>
          <w:sz w:val="28"/>
          <w:szCs w:val="28"/>
        </w:rPr>
        <w:t>月</w:t>
      </w:r>
      <w:r>
        <w:rPr>
          <w:rFonts w:ascii="Times New Roman" w:hAnsi="Times New Roman" w:cs="Times New Roman"/>
          <w:color w:val="000000"/>
          <w:sz w:val="28"/>
          <w:szCs w:val="28"/>
        </w:rPr>
        <w:t xml:space="preserve">　</w:t>
      </w:r>
      <w:r>
        <w:rPr>
          <w:rFonts w:ascii="Times New Roman" w:eastAsia="宋体" w:hAnsi="Times New Roman" w:cs="Times New Roman"/>
          <w:color w:val="000000"/>
          <w:sz w:val="28"/>
          <w:szCs w:val="28"/>
        </w:rPr>
        <w:t>日</w:t>
      </w:r>
    </w:p>
    <w:p w14:paraId="41BC12E2" w14:textId="77777777" w:rsidR="00EC0C22" w:rsidRDefault="00000000">
      <w:pPr>
        <w:rPr>
          <w:rFonts w:ascii="Times New Roman" w:eastAsia="宋体" w:hAnsi="Times New Roman" w:cs="Times New Roman"/>
          <w:b/>
          <w:color w:val="000000"/>
          <w:kern w:val="0"/>
          <w:sz w:val="28"/>
          <w:szCs w:val="28"/>
        </w:rPr>
      </w:pPr>
      <w:r>
        <w:rPr>
          <w:rFonts w:ascii="Times New Roman" w:hAnsi="Times New Roman" w:cs="Times New Roman"/>
          <w:noProof/>
          <w:color w:val="000000"/>
          <w:sz w:val="28"/>
        </w:rPr>
        <mc:AlternateContent>
          <mc:Choice Requires="wps">
            <w:drawing>
              <wp:anchor distT="0" distB="0" distL="114300" distR="114300" simplePos="0" relativeHeight="251662336" behindDoc="0" locked="0" layoutInCell="1" allowOverlap="1" wp14:anchorId="1F6F5E33" wp14:editId="0E7D8BB8">
                <wp:simplePos x="0" y="0"/>
                <wp:positionH relativeFrom="column">
                  <wp:posOffset>4533900</wp:posOffset>
                </wp:positionH>
                <wp:positionV relativeFrom="paragraph">
                  <wp:posOffset>3129280</wp:posOffset>
                </wp:positionV>
                <wp:extent cx="1292860" cy="775970"/>
                <wp:effectExtent l="0" t="0" r="2540" b="5080"/>
                <wp:wrapNone/>
                <wp:docPr id="164" name="文本框 164"/>
                <wp:cNvGraphicFramePr/>
                <a:graphic xmlns:a="http://schemas.openxmlformats.org/drawingml/2006/main">
                  <a:graphicData uri="http://schemas.microsoft.com/office/word/2010/wordprocessingShape">
                    <wps:wsp>
                      <wps:cNvSpPr txBox="1"/>
                      <wps:spPr>
                        <a:xfrm>
                          <a:off x="0" y="0"/>
                          <a:ext cx="1292860" cy="775970"/>
                        </a:xfrm>
                        <a:prstGeom prst="rect">
                          <a:avLst/>
                        </a:prstGeom>
                        <a:solidFill>
                          <a:srgbClr val="FFFFFF"/>
                        </a:solidFill>
                        <a:ln>
                          <a:noFill/>
                        </a:ln>
                        <a:effectLst/>
                      </wps:spPr>
                      <wps:txbx>
                        <w:txbxContent>
                          <w:p w14:paraId="65340BE5" w14:textId="77777777" w:rsidR="00EC0C22" w:rsidRDefault="00EC0C22"/>
                        </w:txbxContent>
                      </wps:txbx>
                      <wps:bodyPr upright="1"/>
                    </wps:wsp>
                  </a:graphicData>
                </a:graphic>
              </wp:anchor>
            </w:drawing>
          </mc:Choice>
          <mc:Fallback>
            <w:pict>
              <v:shapetype w14:anchorId="1F6F5E33" id="_x0000_t202" coordsize="21600,21600" o:spt="202" path="m,l,21600r21600,l21600,xe">
                <v:stroke joinstyle="miter"/>
                <v:path gradientshapeok="t" o:connecttype="rect"/>
              </v:shapetype>
              <v:shape id="文本框 164" o:spid="_x0000_s1026" type="#_x0000_t202" style="position:absolute;left:0;text-align:left;margin-left:357pt;margin-top:246.4pt;width:101.8pt;height:6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" stroked="f">
                <v:textbox>
                  <w:txbxContent>
                    <w:p w14:paraId="65340BE5" w14:textId="77777777" w:rsidR="00EC0C22" w:rsidRDefault="00EC0C22"/>
                  </w:txbxContent>
                </v:textbox>
              </v:shape>
            </w:pict>
          </mc:Fallback>
        </mc:AlternateContent>
      </w:r>
      <w:r>
        <w:rPr>
          <w:rFonts w:ascii="Times New Roman" w:eastAsia="宋体" w:hAnsi="Times New Roman" w:cs="Times New Roman"/>
          <w:b/>
          <w:color w:val="000000"/>
          <w:kern w:val="0"/>
          <w:sz w:val="28"/>
          <w:szCs w:val="28"/>
        </w:rPr>
        <w:br w:type="page"/>
      </w:r>
      <w:r>
        <w:rPr>
          <w:rFonts w:ascii="Times New Roman" w:eastAsia="宋体" w:hAnsi="Times New Roman" w:cs="Times New Roman"/>
          <w:b/>
          <w:color w:val="000000"/>
          <w:kern w:val="0"/>
          <w:sz w:val="28"/>
          <w:szCs w:val="28"/>
        </w:rPr>
        <w:lastRenderedPageBreak/>
        <w:br w:type="page"/>
      </w:r>
    </w:p>
    <w:p w14:paraId="672D489B" w14:textId="77777777" w:rsidR="00EC0C22" w:rsidRDefault="00EC0C22">
      <w:pPr>
        <w:tabs>
          <w:tab w:val="left" w:pos="6510"/>
          <w:tab w:val="left" w:pos="10440"/>
        </w:tabs>
        <w:adjustRightInd w:val="0"/>
        <w:snapToGrid w:val="0"/>
        <w:spacing w:line="20" w:lineRule="exact"/>
        <w:jc w:val="center"/>
        <w:rPr>
          <w:rFonts w:ascii="Times New Roman" w:eastAsia="方正小标宋简体" w:hAnsi="Times New Roman" w:cs="Times New Roman"/>
          <w:color w:val="000000"/>
          <w:sz w:val="44"/>
          <w:szCs w:val="44"/>
        </w:rPr>
      </w:pPr>
    </w:p>
    <w:p w14:paraId="4F4760B6" w14:textId="77777777" w:rsidR="00EC0C22" w:rsidRDefault="00000000">
      <w:pPr>
        <w:tabs>
          <w:tab w:val="left" w:pos="10440"/>
        </w:tabs>
        <w:adjustRightInd w:val="0"/>
        <w:snapToGrid w:val="0"/>
        <w:spacing w:beforeLines="200" w:before="630" w:afterLines="100" w:after="315"/>
        <w:jc w:val="center"/>
        <w:rPr>
          <w:rFonts w:ascii="Times New Roman" w:eastAsia="方正小标宋简体" w:hAnsi="Times New Roman" w:cs="Times New Roman"/>
          <w:color w:val="000000"/>
          <w:sz w:val="44"/>
          <w:szCs w:val="44"/>
        </w:rPr>
      </w:pPr>
      <w:r>
        <w:rPr>
          <w:rFonts w:ascii="Times New Roman" w:eastAsia="方正小标宋简体" w:hAnsi="Times New Roman" w:cs="Times New Roman"/>
          <w:color w:val="000000"/>
          <w:sz w:val="44"/>
          <w:szCs w:val="44"/>
        </w:rPr>
        <w:t>前　言</w:t>
      </w:r>
    </w:p>
    <w:p w14:paraId="0056105F"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根据山西省住房和城乡建设厅《关于印发</w:t>
      </w:r>
      <w:r>
        <w:rPr>
          <w:rFonts w:ascii="Times New Roman" w:eastAsiaTheme="majorEastAsia" w:hAnsi="Times New Roman" w:cs="Times New Roman"/>
          <w:bCs/>
          <w:color w:val="000000"/>
          <w:sz w:val="24"/>
        </w:rPr>
        <w:t>&lt;2025</w:t>
      </w:r>
      <w:r>
        <w:rPr>
          <w:rFonts w:ascii="Times New Roman" w:eastAsiaTheme="majorEastAsia" w:hAnsi="Times New Roman" w:cs="Times New Roman"/>
          <w:bCs/>
          <w:color w:val="000000"/>
          <w:sz w:val="24"/>
        </w:rPr>
        <w:t>年工程建设地方标准制（修）订计划的通知</w:t>
      </w:r>
      <w:r>
        <w:rPr>
          <w:rFonts w:ascii="Times New Roman" w:eastAsiaTheme="majorEastAsia" w:hAnsi="Times New Roman" w:cs="Times New Roman"/>
          <w:bCs/>
          <w:color w:val="000000"/>
          <w:sz w:val="24"/>
        </w:rPr>
        <w:t>&gt;</w:t>
      </w:r>
      <w:r>
        <w:rPr>
          <w:rFonts w:ascii="Times New Roman" w:eastAsiaTheme="majorEastAsia" w:hAnsi="Times New Roman" w:cs="Times New Roman"/>
          <w:bCs/>
          <w:color w:val="000000"/>
          <w:sz w:val="24"/>
        </w:rPr>
        <w:t>》（晋建科字〔</w:t>
      </w:r>
      <w:r>
        <w:rPr>
          <w:rFonts w:ascii="Times New Roman" w:eastAsiaTheme="majorEastAsia" w:hAnsi="Times New Roman" w:cs="Times New Roman"/>
          <w:bCs/>
          <w:color w:val="000000"/>
          <w:sz w:val="24"/>
        </w:rPr>
        <w:t>2025</w:t>
      </w:r>
      <w:r>
        <w:rPr>
          <w:rFonts w:ascii="Times New Roman" w:eastAsiaTheme="majorEastAsia" w:hAnsi="Times New Roman" w:cs="Times New Roman"/>
          <w:bCs/>
          <w:color w:val="000000"/>
          <w:sz w:val="24"/>
        </w:rPr>
        <w:t>〕</w:t>
      </w:r>
      <w:r>
        <w:rPr>
          <w:rFonts w:ascii="Times New Roman" w:eastAsiaTheme="majorEastAsia" w:hAnsi="Times New Roman" w:cs="Times New Roman"/>
          <w:bCs/>
          <w:color w:val="000000"/>
          <w:sz w:val="24"/>
        </w:rPr>
        <w:t>74</w:t>
      </w:r>
      <w:r>
        <w:rPr>
          <w:rFonts w:ascii="Times New Roman" w:eastAsiaTheme="majorEastAsia" w:hAnsi="Times New Roman" w:cs="Times New Roman"/>
          <w:bCs/>
          <w:color w:val="000000"/>
          <w:sz w:val="24"/>
        </w:rPr>
        <w:t>号）要求，标准编制组参照有关国家标准、行业标准，在深入调查研究、认真总结工程经验、广泛征求意见的基础上，修订了本标准。</w:t>
      </w:r>
    </w:p>
    <w:p w14:paraId="00BEAF5C"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本标准共分</w:t>
      </w:r>
      <w:r>
        <w:rPr>
          <w:rFonts w:ascii="Times New Roman" w:eastAsiaTheme="majorEastAsia" w:hAnsi="Times New Roman" w:cs="Times New Roman"/>
          <w:bCs/>
          <w:color w:val="000000"/>
          <w:sz w:val="24"/>
        </w:rPr>
        <w:t>7</w:t>
      </w:r>
      <w:r>
        <w:rPr>
          <w:rFonts w:ascii="Times New Roman" w:eastAsiaTheme="majorEastAsia" w:hAnsi="Times New Roman" w:cs="Times New Roman"/>
          <w:bCs/>
          <w:color w:val="000000"/>
          <w:sz w:val="24"/>
        </w:rPr>
        <w:t>章，主要技术内容包括：总则、术语、基本规定、</w:t>
      </w:r>
      <w:r>
        <w:rPr>
          <w:rFonts w:ascii="Times New Roman" w:eastAsiaTheme="majorEastAsia" w:hAnsi="Times New Roman" w:cs="Times New Roman" w:hint="eastAsia"/>
          <w:bCs/>
          <w:color w:val="000000"/>
          <w:sz w:val="24"/>
        </w:rPr>
        <w:t>系统与</w:t>
      </w:r>
      <w:r>
        <w:rPr>
          <w:rFonts w:ascii="Times New Roman" w:eastAsiaTheme="majorEastAsia" w:hAnsi="Times New Roman" w:cs="Times New Roman"/>
          <w:bCs/>
          <w:color w:val="000000"/>
          <w:sz w:val="24"/>
        </w:rPr>
        <w:t>材料、设计、施工、验收。</w:t>
      </w:r>
    </w:p>
    <w:p w14:paraId="2E59FB4C"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本标准修订的主要技术内容是：</w:t>
      </w:r>
    </w:p>
    <w:p w14:paraId="4D0A4E2A"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1.</w:t>
      </w:r>
      <w:r>
        <w:rPr>
          <w:rFonts w:ascii="Times New Roman" w:eastAsiaTheme="majorEastAsia" w:hAnsi="Times New Roman" w:cs="Times New Roman"/>
          <w:bCs/>
          <w:color w:val="000000"/>
          <w:sz w:val="24"/>
        </w:rPr>
        <w:t>修订了术语内容，增加了保温层等术语；</w:t>
      </w:r>
    </w:p>
    <w:p w14:paraId="1F657F38"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2.</w:t>
      </w:r>
      <w:r>
        <w:rPr>
          <w:rFonts w:ascii="Times New Roman" w:eastAsiaTheme="majorEastAsia" w:hAnsi="Times New Roman" w:cs="Times New Roman"/>
          <w:bCs/>
          <w:color w:val="000000"/>
          <w:sz w:val="24"/>
        </w:rPr>
        <w:t>修订了系统与材料部分，增加了石墨改性挤塑聚苯乙烯泡沫板（</w:t>
      </w:r>
      <w:r>
        <w:rPr>
          <w:rFonts w:ascii="Times New Roman" w:eastAsiaTheme="majorEastAsia" w:hAnsi="Times New Roman" w:cs="Times New Roman"/>
          <w:bCs/>
          <w:color w:val="000000"/>
          <w:sz w:val="24"/>
        </w:rPr>
        <w:t>GXPS</w:t>
      </w:r>
      <w:r>
        <w:rPr>
          <w:rFonts w:ascii="Times New Roman" w:eastAsiaTheme="majorEastAsia" w:hAnsi="Times New Roman" w:cs="Times New Roman"/>
          <w:bCs/>
          <w:color w:val="000000"/>
          <w:sz w:val="24"/>
        </w:rPr>
        <w:t>板）、石墨改性模塑聚苯乙烯泡沫塑料板（</w:t>
      </w:r>
      <w:r>
        <w:rPr>
          <w:rFonts w:ascii="Times New Roman" w:eastAsiaTheme="majorEastAsia" w:hAnsi="Times New Roman" w:cs="Times New Roman"/>
          <w:bCs/>
          <w:color w:val="000000"/>
          <w:sz w:val="24"/>
        </w:rPr>
        <w:t>GEPS</w:t>
      </w:r>
      <w:r>
        <w:rPr>
          <w:rFonts w:ascii="Times New Roman" w:eastAsiaTheme="majorEastAsia" w:hAnsi="Times New Roman" w:cs="Times New Roman"/>
          <w:bCs/>
          <w:color w:val="000000"/>
          <w:sz w:val="24"/>
        </w:rPr>
        <w:t>板）等保温芯材等内容，删除了</w:t>
      </w:r>
      <w:r>
        <w:rPr>
          <w:rFonts w:ascii="Times New Roman" w:eastAsiaTheme="majorEastAsia" w:hAnsi="Times New Roman" w:cs="Times New Roman"/>
          <w:bCs/>
          <w:color w:val="000000"/>
          <w:sz w:val="24"/>
        </w:rPr>
        <w:t>PU</w:t>
      </w:r>
      <w:r>
        <w:rPr>
          <w:rFonts w:ascii="Times New Roman" w:eastAsiaTheme="majorEastAsia" w:hAnsi="Times New Roman" w:cs="Times New Roman"/>
          <w:bCs/>
          <w:color w:val="000000"/>
          <w:sz w:val="24"/>
        </w:rPr>
        <w:t>聚氨酯板保温材料</w:t>
      </w:r>
      <w:r>
        <w:rPr>
          <w:rFonts w:ascii="Times New Roman" w:eastAsiaTheme="majorEastAsia" w:hAnsi="Times New Roman" w:cs="Times New Roman" w:hint="eastAsia"/>
          <w:bCs/>
          <w:color w:val="000000"/>
          <w:sz w:val="24"/>
        </w:rPr>
        <w:t>；增加了</w:t>
      </w:r>
      <w:r>
        <w:rPr>
          <w:rFonts w:ascii="Times New Roman" w:eastAsiaTheme="majorEastAsia" w:hAnsi="Times New Roman" w:cs="Times New Roman" w:hint="eastAsia"/>
          <w:bCs/>
          <w:color w:val="000000"/>
          <w:sz w:val="24"/>
        </w:rPr>
        <w:t>C</w:t>
      </w:r>
      <w:r>
        <w:rPr>
          <w:rFonts w:ascii="Times New Roman" w:eastAsiaTheme="majorEastAsia" w:hAnsi="Times New Roman" w:cs="Times New Roman" w:hint="eastAsia"/>
          <w:bCs/>
          <w:color w:val="000000"/>
          <w:sz w:val="24"/>
        </w:rPr>
        <w:t>型剪力墙用焊接钢丝网架保温板</w:t>
      </w:r>
      <w:r>
        <w:rPr>
          <w:rFonts w:ascii="Times New Roman" w:eastAsiaTheme="majorEastAsia" w:hAnsi="Times New Roman" w:cs="Times New Roman"/>
          <w:bCs/>
          <w:color w:val="000000"/>
          <w:sz w:val="24"/>
        </w:rPr>
        <w:t>；</w:t>
      </w:r>
    </w:p>
    <w:p w14:paraId="13CE58A5"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3.</w:t>
      </w:r>
      <w:r>
        <w:rPr>
          <w:rFonts w:ascii="Times New Roman" w:eastAsiaTheme="majorEastAsia" w:hAnsi="Times New Roman" w:cs="Times New Roman"/>
          <w:bCs/>
          <w:color w:val="000000"/>
          <w:sz w:val="24"/>
        </w:rPr>
        <w:t>修订了设计部分，增加了防水、防火要求；</w:t>
      </w:r>
    </w:p>
    <w:p w14:paraId="6E2B687D"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4.</w:t>
      </w:r>
      <w:r>
        <w:rPr>
          <w:rFonts w:ascii="Times New Roman" w:eastAsiaTheme="majorEastAsia" w:hAnsi="Times New Roman" w:cs="Times New Roman"/>
          <w:bCs/>
          <w:color w:val="000000"/>
          <w:sz w:val="24"/>
        </w:rPr>
        <w:t>修订了施工部分，增加了冬雨期施工的要求；</w:t>
      </w:r>
    </w:p>
    <w:p w14:paraId="1254663E"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5.</w:t>
      </w:r>
      <w:r>
        <w:rPr>
          <w:rFonts w:ascii="Times New Roman" w:eastAsiaTheme="majorEastAsia" w:hAnsi="Times New Roman" w:cs="Times New Roman"/>
          <w:bCs/>
          <w:color w:val="000000"/>
          <w:sz w:val="24"/>
        </w:rPr>
        <w:t>修订了验收部分，增加了维护部分；增加了焊接钢丝网架保温板及配套材料进场复验项目；增加了现浇混凝土内置保温系统</w:t>
      </w:r>
      <w:r>
        <w:rPr>
          <w:rFonts w:ascii="Times New Roman" w:eastAsiaTheme="majorEastAsia" w:hAnsi="Times New Roman" w:cs="Times New Roman"/>
          <w:sz w:val="24"/>
        </w:rPr>
        <w:t>完工后</w:t>
      </w:r>
      <w:r>
        <w:rPr>
          <w:rFonts w:ascii="Times New Roman" w:eastAsiaTheme="majorEastAsia" w:hAnsi="Times New Roman" w:cs="Times New Roman"/>
          <w:bCs/>
          <w:color w:val="000000"/>
          <w:sz w:val="24"/>
        </w:rPr>
        <w:t>允许偏差等内容；</w:t>
      </w:r>
    </w:p>
    <w:p w14:paraId="4AE3227A"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6.</w:t>
      </w:r>
      <w:r>
        <w:rPr>
          <w:rFonts w:ascii="Times New Roman" w:eastAsiaTheme="majorEastAsia" w:hAnsi="Times New Roman" w:cs="Times New Roman"/>
          <w:bCs/>
          <w:color w:val="000000"/>
          <w:sz w:val="24"/>
        </w:rPr>
        <w:t>修订了附录</w:t>
      </w:r>
      <w:r>
        <w:rPr>
          <w:rFonts w:ascii="Times New Roman" w:eastAsiaTheme="majorEastAsia" w:hAnsi="Times New Roman" w:cs="Times New Roman"/>
          <w:bCs/>
          <w:color w:val="000000"/>
          <w:sz w:val="24"/>
        </w:rPr>
        <w:t>A</w:t>
      </w:r>
      <w:r>
        <w:rPr>
          <w:rFonts w:ascii="Times New Roman" w:eastAsiaTheme="majorEastAsia" w:hAnsi="Times New Roman" w:cs="Times New Roman"/>
          <w:bCs/>
          <w:color w:val="000000"/>
          <w:sz w:val="24"/>
        </w:rPr>
        <w:t>热工计算参数选用表的内容；</w:t>
      </w:r>
    </w:p>
    <w:p w14:paraId="06AE86E1" w14:textId="77777777" w:rsidR="00EC0C22" w:rsidRDefault="00000000">
      <w:pPr>
        <w:pStyle w:val="a0"/>
        <w:overflowPunct w:val="0"/>
        <w:adjustRightInd w:val="0"/>
        <w:snapToGrid w:val="0"/>
        <w:spacing w:after="0"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bCs/>
          <w:color w:val="000000"/>
          <w:sz w:val="24"/>
        </w:rPr>
        <w:t>7.</w:t>
      </w:r>
      <w:r>
        <w:rPr>
          <w:rFonts w:ascii="Times New Roman" w:eastAsiaTheme="majorEastAsia" w:hAnsi="Times New Roman" w:cs="Times New Roman"/>
          <w:bCs/>
          <w:color w:val="000000"/>
          <w:sz w:val="24"/>
        </w:rPr>
        <w:t>增加了附录</w:t>
      </w:r>
      <w:r>
        <w:rPr>
          <w:rFonts w:ascii="Times New Roman" w:eastAsiaTheme="majorEastAsia" w:hAnsi="Times New Roman" w:cs="Times New Roman"/>
          <w:bCs/>
          <w:color w:val="000000"/>
          <w:sz w:val="24"/>
        </w:rPr>
        <w:t>B</w:t>
      </w:r>
      <w:r>
        <w:rPr>
          <w:rFonts w:ascii="Times New Roman" w:eastAsiaTheme="majorEastAsia" w:hAnsi="Times New Roman" w:cs="Times New Roman"/>
          <w:bCs/>
          <w:color w:val="000000"/>
          <w:sz w:val="24"/>
        </w:rPr>
        <w:t>特殊部位构造做法。</w:t>
      </w:r>
    </w:p>
    <w:p w14:paraId="70791012"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bCs/>
          <w:color w:val="000000"/>
          <w:sz w:val="24"/>
        </w:rPr>
      </w:pPr>
      <w:r>
        <w:rPr>
          <w:rFonts w:ascii="Times New Roman" w:eastAsiaTheme="majorEastAsia" w:hAnsi="Times New Roman" w:cs="Times New Roman"/>
          <w:bCs/>
          <w:color w:val="000000"/>
          <w:sz w:val="24"/>
        </w:rPr>
        <w:t>本标准由山西省住房和城乡建设厅负责管理，山西省建筑科学研究院</w:t>
      </w:r>
      <w:r>
        <w:rPr>
          <w:rFonts w:ascii="Times New Roman" w:eastAsiaTheme="majorEastAsia" w:hAnsi="Times New Roman" w:cs="Times New Roman" w:hint="eastAsia"/>
          <w:bCs/>
          <w:color w:val="000000"/>
          <w:sz w:val="24"/>
        </w:rPr>
        <w:t>集团</w:t>
      </w:r>
      <w:r>
        <w:rPr>
          <w:rFonts w:ascii="Times New Roman" w:eastAsiaTheme="majorEastAsia" w:hAnsi="Times New Roman" w:cs="Times New Roman"/>
          <w:bCs/>
          <w:color w:val="000000"/>
          <w:sz w:val="24"/>
        </w:rPr>
        <w:t>有限公司负责具体技术内容的解释。在执行本标准过程中如有意见或建议，请寄送至山西省建筑科学研究院</w:t>
      </w:r>
      <w:r>
        <w:rPr>
          <w:rFonts w:ascii="Times New Roman" w:eastAsiaTheme="majorEastAsia" w:hAnsi="Times New Roman" w:cs="Times New Roman" w:hint="eastAsia"/>
          <w:bCs/>
          <w:color w:val="000000"/>
          <w:sz w:val="24"/>
        </w:rPr>
        <w:t>集团</w:t>
      </w:r>
      <w:r>
        <w:rPr>
          <w:rFonts w:ascii="Times New Roman" w:eastAsiaTheme="majorEastAsia" w:hAnsi="Times New Roman" w:cs="Times New Roman"/>
          <w:bCs/>
          <w:color w:val="000000"/>
          <w:sz w:val="24"/>
        </w:rPr>
        <w:t>有限公司（地址：太原市山右巷</w:t>
      </w:r>
      <w:r>
        <w:rPr>
          <w:rFonts w:ascii="Times New Roman" w:eastAsiaTheme="majorEastAsia" w:hAnsi="Times New Roman" w:cs="Times New Roman"/>
          <w:bCs/>
          <w:color w:val="000000"/>
          <w:sz w:val="24"/>
        </w:rPr>
        <w:t>10</w:t>
      </w:r>
      <w:r>
        <w:rPr>
          <w:rFonts w:ascii="Times New Roman" w:eastAsiaTheme="majorEastAsia" w:hAnsi="Times New Roman" w:cs="Times New Roman"/>
          <w:bCs/>
          <w:color w:val="000000"/>
          <w:sz w:val="24"/>
        </w:rPr>
        <w:t>号，邮编：</w:t>
      </w:r>
      <w:r>
        <w:rPr>
          <w:rFonts w:ascii="Times New Roman" w:eastAsiaTheme="majorEastAsia" w:hAnsi="Times New Roman" w:cs="Times New Roman"/>
          <w:bCs/>
          <w:color w:val="000000"/>
          <w:sz w:val="24"/>
        </w:rPr>
        <w:t>030001</w:t>
      </w:r>
      <w:r>
        <w:rPr>
          <w:rFonts w:ascii="Times New Roman" w:eastAsiaTheme="majorEastAsia" w:hAnsi="Times New Roman" w:cs="Times New Roman"/>
          <w:bCs/>
          <w:color w:val="000000"/>
          <w:sz w:val="24"/>
        </w:rPr>
        <w:t>，邮箱：</w:t>
      </w:r>
      <w:r>
        <w:rPr>
          <w:rFonts w:ascii="Times New Roman" w:eastAsiaTheme="majorEastAsia" w:hAnsi="Times New Roman" w:cs="Times New Roman"/>
          <w:bCs/>
          <w:color w:val="000000"/>
          <w:sz w:val="24"/>
        </w:rPr>
        <w:t>975034633@qq.com</w:t>
      </w:r>
      <w:r>
        <w:rPr>
          <w:rFonts w:ascii="Times New Roman" w:eastAsiaTheme="majorEastAsia" w:hAnsi="Times New Roman" w:cs="Times New Roman"/>
          <w:bCs/>
          <w:color w:val="000000"/>
          <w:sz w:val="24"/>
        </w:rPr>
        <w:t>）。</w:t>
      </w:r>
    </w:p>
    <w:tbl>
      <w:tblPr>
        <w:tblW w:w="4952" w:type="pct"/>
        <w:jc w:val="center"/>
        <w:tblBorders>
          <w:top w:val="none" w:sz="4" w:space="0" w:color="auto"/>
          <w:left w:val="none" w:sz="4" w:space="0" w:color="auto"/>
          <w:bottom w:val="none" w:sz="4" w:space="0" w:color="auto"/>
          <w:right w:val="none" w:sz="4" w:space="0" w:color="auto"/>
          <w:insideH w:val="none" w:sz="4" w:space="0" w:color="auto"/>
          <w:insideV w:val="none" w:sz="4" w:space="0" w:color="auto"/>
        </w:tblBorders>
        <w:tblCellMar>
          <w:left w:w="28" w:type="dxa"/>
          <w:right w:w="28" w:type="dxa"/>
        </w:tblCellMar>
        <w:tblLook w:val="04A0" w:firstRow="1" w:lastRow="0" w:firstColumn="1" w:lastColumn="0" w:noHBand="0" w:noVBand="1"/>
      </w:tblPr>
      <w:tblGrid>
        <w:gridCol w:w="2845"/>
        <w:gridCol w:w="5969"/>
      </w:tblGrid>
      <w:tr w:rsidR="00EC0C22" w14:paraId="6E347902" w14:textId="77777777">
        <w:trPr>
          <w:jc w:val="center"/>
        </w:trPr>
        <w:tc>
          <w:tcPr>
            <w:tcW w:w="1614" w:type="pct"/>
          </w:tcPr>
          <w:p w14:paraId="6F6A746D" w14:textId="77777777" w:rsidR="00EC0C22" w:rsidRDefault="00000000">
            <w:pPr>
              <w:overflowPunct w:val="0"/>
              <w:adjustRightInd w:val="0"/>
              <w:snapToGrid w:val="0"/>
              <w:spacing w:line="490" w:lineRule="exact"/>
              <w:ind w:firstLineChars="200" w:firstLine="480"/>
              <w:jc w:val="distribute"/>
              <w:rPr>
                <w:rFonts w:ascii="Times New Roman" w:eastAsiaTheme="majorEastAsia" w:hAnsi="Times New Roman" w:cs="Times New Roman"/>
                <w:color w:val="000000"/>
                <w:kern w:val="21"/>
                <w:sz w:val="24"/>
              </w:rPr>
            </w:pPr>
            <w:r>
              <w:rPr>
                <w:rFonts w:ascii="Times New Roman" w:eastAsiaTheme="majorEastAsia" w:hAnsi="Times New Roman" w:cs="Times New Roman"/>
                <w:color w:val="000000"/>
                <w:kern w:val="21"/>
                <w:sz w:val="24"/>
                <w:lang w:bidi="ar"/>
              </w:rPr>
              <w:t>本标准主编单位：</w:t>
            </w:r>
          </w:p>
        </w:tc>
        <w:tc>
          <w:tcPr>
            <w:tcW w:w="3385" w:type="pct"/>
          </w:tcPr>
          <w:p w14:paraId="62017D65" w14:textId="77777777" w:rsidR="00EC0C22" w:rsidRDefault="00000000">
            <w:pPr>
              <w:overflowPunct w:val="0"/>
              <w:adjustRightInd w:val="0"/>
              <w:snapToGrid w:val="0"/>
              <w:spacing w:line="490" w:lineRule="exact"/>
              <w:rPr>
                <w:rFonts w:ascii="Times New Roman" w:eastAsiaTheme="majorEastAsia" w:hAnsi="Times New Roman" w:cs="Times New Roman"/>
                <w:color w:val="000000"/>
                <w:kern w:val="21"/>
                <w:sz w:val="24"/>
              </w:rPr>
            </w:pPr>
            <w:r>
              <w:rPr>
                <w:rFonts w:ascii="Times New Roman" w:eastAsiaTheme="majorEastAsia" w:hAnsi="Times New Roman" w:cs="Times New Roman"/>
                <w:color w:val="000000"/>
                <w:sz w:val="24"/>
              </w:rPr>
              <w:t>山西省建筑科学研究院集团有限公司</w:t>
            </w:r>
          </w:p>
        </w:tc>
      </w:tr>
      <w:tr w:rsidR="00EC0C22" w14:paraId="5524ABCA" w14:textId="77777777">
        <w:trPr>
          <w:jc w:val="center"/>
        </w:trPr>
        <w:tc>
          <w:tcPr>
            <w:tcW w:w="1614" w:type="pct"/>
          </w:tcPr>
          <w:p w14:paraId="6E134273" w14:textId="77777777" w:rsidR="00EC0C22" w:rsidRDefault="00000000">
            <w:pPr>
              <w:overflowPunct w:val="0"/>
              <w:adjustRightInd w:val="0"/>
              <w:snapToGrid w:val="0"/>
              <w:spacing w:line="490" w:lineRule="exact"/>
              <w:ind w:firstLineChars="200" w:firstLine="480"/>
              <w:jc w:val="distribute"/>
              <w:rPr>
                <w:rFonts w:ascii="Times New Roman" w:eastAsiaTheme="majorEastAsia" w:hAnsi="Times New Roman" w:cs="Times New Roman"/>
                <w:color w:val="000000"/>
                <w:kern w:val="21"/>
                <w:sz w:val="24"/>
              </w:rPr>
            </w:pPr>
            <w:r>
              <w:rPr>
                <w:rFonts w:ascii="Times New Roman" w:eastAsiaTheme="majorEastAsia" w:hAnsi="Times New Roman" w:cs="Times New Roman"/>
                <w:color w:val="000000"/>
                <w:kern w:val="21"/>
                <w:sz w:val="24"/>
                <w:lang w:bidi="ar"/>
              </w:rPr>
              <w:lastRenderedPageBreak/>
              <w:t>本标准参编单位：</w:t>
            </w:r>
          </w:p>
        </w:tc>
        <w:tc>
          <w:tcPr>
            <w:tcW w:w="3385" w:type="pct"/>
          </w:tcPr>
          <w:p w14:paraId="73E93860"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color w:val="000000"/>
                <w:sz w:val="24"/>
              </w:rPr>
              <w:t>盛都环保科技集团有限公司</w:t>
            </w:r>
          </w:p>
        </w:tc>
      </w:tr>
      <w:tr w:rsidR="00EC0C22" w14:paraId="20FF03AB" w14:textId="77777777">
        <w:trPr>
          <w:jc w:val="center"/>
        </w:trPr>
        <w:tc>
          <w:tcPr>
            <w:tcW w:w="1614" w:type="pct"/>
          </w:tcPr>
          <w:p w14:paraId="7ADF5A64" w14:textId="77777777" w:rsidR="00EC0C22" w:rsidRDefault="00EC0C22">
            <w:pPr>
              <w:overflowPunct w:val="0"/>
              <w:adjustRightInd w:val="0"/>
              <w:snapToGrid w:val="0"/>
              <w:spacing w:line="490" w:lineRule="exact"/>
              <w:ind w:firstLineChars="200" w:firstLine="480"/>
              <w:jc w:val="distribute"/>
              <w:rPr>
                <w:rFonts w:ascii="Times New Roman" w:eastAsiaTheme="majorEastAsia" w:hAnsi="Times New Roman" w:cs="Times New Roman"/>
                <w:color w:val="000000"/>
                <w:kern w:val="21"/>
                <w:sz w:val="24"/>
                <w:lang w:bidi="ar"/>
              </w:rPr>
            </w:pPr>
          </w:p>
        </w:tc>
        <w:tc>
          <w:tcPr>
            <w:tcW w:w="3385" w:type="pct"/>
          </w:tcPr>
          <w:p w14:paraId="659BB1C0"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color w:val="000000"/>
                <w:sz w:val="24"/>
              </w:rPr>
              <w:t>山西省保障性安居工程投资有限公司</w:t>
            </w:r>
          </w:p>
        </w:tc>
      </w:tr>
      <w:tr w:rsidR="00EC0C22" w14:paraId="30435114" w14:textId="77777777">
        <w:trPr>
          <w:jc w:val="center"/>
        </w:trPr>
        <w:tc>
          <w:tcPr>
            <w:tcW w:w="1614" w:type="pct"/>
          </w:tcPr>
          <w:p w14:paraId="723C86B1" w14:textId="77777777" w:rsidR="00EC0C22" w:rsidRDefault="00EC0C22">
            <w:pPr>
              <w:overflowPunct w:val="0"/>
              <w:adjustRightInd w:val="0"/>
              <w:snapToGrid w:val="0"/>
              <w:spacing w:line="490" w:lineRule="exact"/>
              <w:ind w:firstLineChars="200" w:firstLine="480"/>
              <w:jc w:val="distribute"/>
              <w:rPr>
                <w:rFonts w:ascii="Times New Roman" w:eastAsiaTheme="majorEastAsia" w:hAnsi="Times New Roman" w:cs="Times New Roman"/>
                <w:color w:val="000000"/>
                <w:kern w:val="21"/>
                <w:sz w:val="24"/>
                <w:lang w:bidi="ar"/>
              </w:rPr>
            </w:pPr>
          </w:p>
        </w:tc>
        <w:tc>
          <w:tcPr>
            <w:tcW w:w="3385" w:type="pct"/>
          </w:tcPr>
          <w:p w14:paraId="170830C2" w14:textId="77777777" w:rsidR="00EC0C22" w:rsidRDefault="00000000">
            <w:pPr>
              <w:overflowPunct w:val="0"/>
              <w:adjustRightInd w:val="0"/>
              <w:snapToGrid w:val="0"/>
              <w:spacing w:line="490" w:lineRule="exact"/>
              <w:rPr>
                <w:rFonts w:ascii="Times New Roman" w:eastAsiaTheme="majorEastAsia" w:hAnsi="Times New Roman" w:cs="Times New Roman"/>
                <w:color w:val="000000"/>
                <w:sz w:val="24"/>
              </w:rPr>
            </w:pPr>
            <w:r>
              <w:rPr>
                <w:rFonts w:ascii="Times New Roman" w:eastAsiaTheme="majorEastAsia" w:hAnsi="Times New Roman" w:cs="Times New Roman"/>
                <w:color w:val="000000"/>
                <w:sz w:val="24"/>
              </w:rPr>
              <w:t>山西一建集团有限公司</w:t>
            </w:r>
          </w:p>
        </w:tc>
      </w:tr>
      <w:tr w:rsidR="00EC0C22" w14:paraId="5BA952C4" w14:textId="77777777">
        <w:trPr>
          <w:jc w:val="center"/>
        </w:trPr>
        <w:tc>
          <w:tcPr>
            <w:tcW w:w="1614" w:type="pct"/>
          </w:tcPr>
          <w:p w14:paraId="218A3480" w14:textId="77777777" w:rsidR="00EC0C22" w:rsidRDefault="00EC0C22">
            <w:pPr>
              <w:overflowPunct w:val="0"/>
              <w:adjustRightInd w:val="0"/>
              <w:snapToGrid w:val="0"/>
              <w:spacing w:line="490" w:lineRule="exact"/>
              <w:ind w:firstLineChars="200" w:firstLine="480"/>
              <w:jc w:val="distribute"/>
              <w:rPr>
                <w:rFonts w:ascii="Times New Roman" w:eastAsiaTheme="majorEastAsia" w:hAnsi="Times New Roman" w:cs="Times New Roman"/>
                <w:color w:val="000000"/>
                <w:kern w:val="21"/>
                <w:sz w:val="24"/>
                <w:lang w:bidi="ar"/>
              </w:rPr>
            </w:pPr>
          </w:p>
        </w:tc>
        <w:tc>
          <w:tcPr>
            <w:tcW w:w="3385" w:type="pct"/>
          </w:tcPr>
          <w:p w14:paraId="4E0CC9DF" w14:textId="77777777" w:rsidR="00EC0C22" w:rsidRDefault="00000000">
            <w:pPr>
              <w:overflowPunct w:val="0"/>
              <w:adjustRightInd w:val="0"/>
              <w:snapToGrid w:val="0"/>
              <w:spacing w:line="490" w:lineRule="exact"/>
              <w:rPr>
                <w:rFonts w:ascii="Times New Roman" w:eastAsiaTheme="majorEastAsia" w:hAnsi="Times New Roman" w:cs="Times New Roman"/>
                <w:color w:val="000000"/>
                <w:sz w:val="24"/>
              </w:rPr>
            </w:pPr>
            <w:r>
              <w:rPr>
                <w:rFonts w:ascii="Times New Roman" w:eastAsiaTheme="majorEastAsia" w:hAnsi="Times New Roman" w:cs="Times New Roman"/>
                <w:color w:val="000000"/>
                <w:sz w:val="24"/>
              </w:rPr>
              <w:t>山西省建筑设计研究院有限公司</w:t>
            </w:r>
          </w:p>
        </w:tc>
      </w:tr>
      <w:tr w:rsidR="00EC0C22" w14:paraId="015544FE" w14:textId="77777777">
        <w:trPr>
          <w:jc w:val="center"/>
        </w:trPr>
        <w:tc>
          <w:tcPr>
            <w:tcW w:w="1614" w:type="pct"/>
          </w:tcPr>
          <w:p w14:paraId="09D9127B" w14:textId="77777777" w:rsidR="00EC0C22" w:rsidRDefault="00000000">
            <w:pPr>
              <w:overflowPunct w:val="0"/>
              <w:adjustRightInd w:val="0"/>
              <w:snapToGrid w:val="0"/>
              <w:spacing w:line="490" w:lineRule="exact"/>
              <w:ind w:firstLineChars="200" w:firstLine="480"/>
              <w:jc w:val="distribute"/>
              <w:rPr>
                <w:rFonts w:ascii="Times New Roman" w:eastAsiaTheme="majorEastAsia" w:hAnsi="Times New Roman" w:cs="Times New Roman"/>
                <w:color w:val="000000"/>
                <w:kern w:val="21"/>
                <w:sz w:val="24"/>
              </w:rPr>
            </w:pPr>
            <w:r>
              <w:rPr>
                <w:rFonts w:ascii="Times New Roman" w:eastAsiaTheme="majorEastAsia" w:hAnsi="Times New Roman" w:cs="Times New Roman"/>
                <w:color w:val="000000"/>
                <w:kern w:val="21"/>
                <w:sz w:val="24"/>
                <w:lang w:bidi="ar"/>
              </w:rPr>
              <w:t>本标准主要起草人员：</w:t>
            </w:r>
          </w:p>
        </w:tc>
        <w:tc>
          <w:tcPr>
            <w:tcW w:w="3385" w:type="pct"/>
          </w:tcPr>
          <w:p w14:paraId="67A6B406" w14:textId="77777777" w:rsidR="00EC0C22" w:rsidRDefault="00EC0C22">
            <w:pPr>
              <w:overflowPunct w:val="0"/>
              <w:adjustRightInd w:val="0"/>
              <w:snapToGrid w:val="0"/>
              <w:spacing w:line="490" w:lineRule="exact"/>
              <w:ind w:firstLineChars="200" w:firstLine="480"/>
              <w:rPr>
                <w:rFonts w:ascii="Times New Roman" w:eastAsiaTheme="majorEastAsia" w:hAnsi="Times New Roman" w:cs="Times New Roman"/>
                <w:color w:val="000000"/>
                <w:sz w:val="24"/>
                <w:highlight w:val="yellow"/>
              </w:rPr>
            </w:pPr>
          </w:p>
        </w:tc>
      </w:tr>
      <w:tr w:rsidR="00EC0C22" w14:paraId="7843BC60" w14:textId="77777777">
        <w:trPr>
          <w:jc w:val="center"/>
        </w:trPr>
        <w:tc>
          <w:tcPr>
            <w:tcW w:w="1614" w:type="pct"/>
          </w:tcPr>
          <w:p w14:paraId="3F446C96" w14:textId="77777777" w:rsidR="00EC0C22" w:rsidRDefault="00000000">
            <w:pPr>
              <w:overflowPunct w:val="0"/>
              <w:adjustRightInd w:val="0"/>
              <w:snapToGrid w:val="0"/>
              <w:spacing w:line="490" w:lineRule="exact"/>
              <w:ind w:firstLineChars="200" w:firstLine="480"/>
              <w:jc w:val="distribute"/>
              <w:rPr>
                <w:rFonts w:ascii="Times New Roman" w:eastAsiaTheme="majorEastAsia" w:hAnsi="Times New Roman" w:cs="Times New Roman"/>
                <w:color w:val="000000"/>
                <w:kern w:val="21"/>
                <w:sz w:val="24"/>
              </w:rPr>
            </w:pPr>
            <w:r>
              <w:rPr>
                <w:rFonts w:ascii="Times New Roman" w:eastAsiaTheme="majorEastAsia" w:hAnsi="Times New Roman" w:cs="Times New Roman"/>
                <w:color w:val="000000"/>
                <w:kern w:val="21"/>
                <w:sz w:val="24"/>
                <w:lang w:bidi="ar"/>
              </w:rPr>
              <w:t>本标准主要审查人员：</w:t>
            </w:r>
          </w:p>
        </w:tc>
        <w:tc>
          <w:tcPr>
            <w:tcW w:w="3385" w:type="pct"/>
          </w:tcPr>
          <w:p w14:paraId="3F0685B1" w14:textId="77777777" w:rsidR="00EC0C22" w:rsidRDefault="00EC0C22">
            <w:pPr>
              <w:overflowPunct w:val="0"/>
              <w:adjustRightInd w:val="0"/>
              <w:snapToGrid w:val="0"/>
              <w:spacing w:line="490" w:lineRule="exact"/>
              <w:ind w:firstLineChars="200" w:firstLine="480"/>
              <w:rPr>
                <w:rFonts w:ascii="Times New Roman" w:eastAsiaTheme="majorEastAsia" w:hAnsi="Times New Roman" w:cs="Times New Roman"/>
                <w:sz w:val="24"/>
              </w:rPr>
            </w:pPr>
          </w:p>
        </w:tc>
      </w:tr>
    </w:tbl>
    <w:p w14:paraId="599EB05A"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sz w:val="24"/>
        </w:rPr>
      </w:pPr>
      <w:bookmarkStart w:id="7" w:name="_Toc270842975"/>
      <w:bookmarkStart w:id="8" w:name="_Toc270844140"/>
      <w:r>
        <w:rPr>
          <w:rFonts w:ascii="Times New Roman" w:eastAsiaTheme="majorEastAsia" w:hAnsi="Times New Roman" w:cs="Times New Roman"/>
          <w:color w:val="000000"/>
          <w:sz w:val="24"/>
        </w:rPr>
        <w:br w:type="page"/>
      </w:r>
    </w:p>
    <w:bookmarkEnd w:id="7"/>
    <w:bookmarkEnd w:id="8"/>
    <w:p w14:paraId="37E041BD" w14:textId="77777777" w:rsidR="00EC0C22" w:rsidRDefault="00EC0C22">
      <w:pPr>
        <w:adjustRightInd w:val="0"/>
        <w:snapToGrid w:val="0"/>
        <w:spacing w:line="20" w:lineRule="exact"/>
        <w:jc w:val="center"/>
        <w:rPr>
          <w:rFonts w:ascii="Times New Roman" w:eastAsia="方正小标宋简体" w:hAnsi="Times New Roman" w:cs="Times New Roman"/>
          <w:color w:val="000000"/>
          <w:sz w:val="44"/>
          <w:szCs w:val="44"/>
        </w:rPr>
      </w:pPr>
    </w:p>
    <w:p w14:paraId="3146CFB8" w14:textId="77777777" w:rsidR="00EC0C22" w:rsidRDefault="00000000">
      <w:pPr>
        <w:adjustRightInd w:val="0"/>
        <w:snapToGrid w:val="0"/>
        <w:spacing w:beforeLines="200" w:before="630" w:afterLines="100" w:after="315"/>
        <w:jc w:val="center"/>
        <w:rPr>
          <w:rFonts w:ascii="Times New Roman" w:eastAsia="方正小标宋简体" w:hAnsi="Times New Roman" w:cs="Times New Roman"/>
          <w:color w:val="000000"/>
          <w:sz w:val="44"/>
          <w:szCs w:val="44"/>
        </w:rPr>
      </w:pPr>
      <w:r>
        <w:rPr>
          <w:rFonts w:ascii="Times New Roman" w:eastAsia="方正小标宋简体" w:hAnsi="Times New Roman" w:cs="Times New Roman"/>
          <w:color w:val="000000"/>
          <w:sz w:val="44"/>
          <w:szCs w:val="44"/>
        </w:rPr>
        <w:t>目　次</w:t>
      </w:r>
    </w:p>
    <w:p w14:paraId="049B9A71"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1</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总则</w:t>
      </w:r>
      <w:r>
        <w:rPr>
          <w:rFonts w:ascii="Times New Roman" w:eastAsiaTheme="majorEastAsia" w:hAnsi="Times New Roman" w:cs="Times New Roman"/>
          <w:bCs/>
          <w:caps/>
          <w:kern w:val="0"/>
          <w:sz w:val="24"/>
        </w:rPr>
        <w:tab/>
        <w:t>1</w:t>
      </w:r>
    </w:p>
    <w:p w14:paraId="6080974C"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2</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术语</w:t>
      </w:r>
      <w:r>
        <w:rPr>
          <w:rFonts w:ascii="Times New Roman" w:eastAsiaTheme="majorEastAsia" w:hAnsi="Times New Roman" w:cs="Times New Roman"/>
          <w:bCs/>
          <w:caps/>
          <w:kern w:val="0"/>
          <w:sz w:val="24"/>
        </w:rPr>
        <w:tab/>
        <w:t>2</w:t>
      </w:r>
    </w:p>
    <w:p w14:paraId="40392BEE"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3</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基本规定</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5</w:t>
      </w:r>
    </w:p>
    <w:p w14:paraId="6C5723D2"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4</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系统与材料</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7</w:t>
      </w:r>
    </w:p>
    <w:p w14:paraId="660631BD"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4.1</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现浇混凝土内置保温系统</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7</w:t>
      </w:r>
    </w:p>
    <w:p w14:paraId="16AF02A5"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4.2</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焊接钢丝网架保温板</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8</w:t>
      </w:r>
    </w:p>
    <w:p w14:paraId="53052565"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4.3</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配套材料</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13</w:t>
      </w:r>
    </w:p>
    <w:p w14:paraId="0778690A"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5</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设计</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17</w:t>
      </w:r>
    </w:p>
    <w:p w14:paraId="316253D7"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5.1</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一般规定</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17</w:t>
      </w:r>
    </w:p>
    <w:p w14:paraId="24372338"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5.2</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节能设计</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17</w:t>
      </w:r>
    </w:p>
    <w:p w14:paraId="724ED316"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5.3</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构造设计</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19</w:t>
      </w:r>
    </w:p>
    <w:p w14:paraId="5504F897"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 xml:space="preserve">6 </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施工</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21</w:t>
      </w:r>
    </w:p>
    <w:p w14:paraId="3AC18D9A"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6.1</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一般规定</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21</w:t>
      </w:r>
    </w:p>
    <w:p w14:paraId="2E621122"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6.2</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施工要点</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22</w:t>
      </w:r>
    </w:p>
    <w:p w14:paraId="03380412" w14:textId="77777777" w:rsidR="00EC0C22" w:rsidRDefault="00000000">
      <w:pPr>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b/>
          <w:caps/>
          <w:kern w:val="0"/>
          <w:sz w:val="24"/>
        </w:rPr>
      </w:pPr>
      <w:r>
        <w:rPr>
          <w:rFonts w:ascii="Times New Roman" w:eastAsiaTheme="majorEastAsia" w:hAnsi="Times New Roman" w:cs="Times New Roman"/>
          <w:b/>
          <w:caps/>
          <w:kern w:val="0"/>
          <w:sz w:val="24"/>
        </w:rPr>
        <w:t xml:space="preserve">6.3 </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冬雨期施工</w:t>
      </w:r>
      <w:r>
        <w:rPr>
          <w:rFonts w:ascii="Times New Roman" w:eastAsiaTheme="majorEastAsia" w:hAnsi="Times New Roman" w:cs="Times New Roman" w:hint="eastAsia"/>
          <w:bCs/>
          <w:caps/>
          <w:kern w:val="0"/>
          <w:sz w:val="24"/>
        </w:rPr>
        <w:tab/>
        <w:t>24</w:t>
      </w:r>
    </w:p>
    <w:p w14:paraId="1700DB4B"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 xml:space="preserve">7 </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验收</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26</w:t>
      </w:r>
    </w:p>
    <w:p w14:paraId="16E97AEE"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7.1</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一般规定</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26</w:t>
      </w:r>
    </w:p>
    <w:p w14:paraId="161DCD29"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7.2</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主控项目</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28</w:t>
      </w:r>
    </w:p>
    <w:p w14:paraId="1054696D"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bCs/>
          <w:caps/>
          <w:kern w:val="0"/>
          <w:sz w:val="24"/>
        </w:rPr>
      </w:pPr>
      <w:r>
        <w:rPr>
          <w:rFonts w:ascii="Times New Roman" w:eastAsiaTheme="majorEastAsia" w:hAnsi="Times New Roman" w:cs="Times New Roman"/>
          <w:b/>
          <w:caps/>
          <w:kern w:val="0"/>
          <w:sz w:val="24"/>
        </w:rPr>
        <w:t>7.3</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一般项目</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30</w:t>
      </w:r>
    </w:p>
    <w:p w14:paraId="115D31AC" w14:textId="77777777" w:rsidR="00EC0C22" w:rsidRDefault="00000000">
      <w:pPr>
        <w:pStyle w:val="TOC2"/>
        <w:tabs>
          <w:tab w:val="right" w:leader="middleDot" w:pos="8820"/>
        </w:tabs>
        <w:overflowPunct w:val="0"/>
        <w:adjustRightInd w:val="0"/>
        <w:snapToGrid w:val="0"/>
        <w:spacing w:line="490" w:lineRule="exact"/>
        <w:ind w:leftChars="0" w:left="0" w:firstLineChars="150" w:firstLine="361"/>
        <w:rPr>
          <w:rFonts w:ascii="Times New Roman" w:eastAsiaTheme="majorEastAsia" w:hAnsi="Times New Roman" w:cs="Times New Roman"/>
          <w:sz w:val="24"/>
        </w:rPr>
      </w:pPr>
      <w:r>
        <w:rPr>
          <w:rFonts w:ascii="Times New Roman" w:eastAsiaTheme="majorEastAsia" w:hAnsi="Times New Roman" w:cs="Times New Roman"/>
          <w:b/>
          <w:caps/>
          <w:kern w:val="0"/>
          <w:sz w:val="24"/>
        </w:rPr>
        <w:t>7.4</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hint="eastAsia"/>
          <w:bCs/>
          <w:caps/>
          <w:kern w:val="0"/>
          <w:sz w:val="24"/>
        </w:rPr>
        <w:t xml:space="preserve"> </w:t>
      </w:r>
      <w:r>
        <w:rPr>
          <w:rFonts w:ascii="Times New Roman" w:eastAsiaTheme="majorEastAsia" w:hAnsi="Times New Roman" w:cs="Times New Roman"/>
          <w:bCs/>
          <w:caps/>
          <w:kern w:val="0"/>
          <w:sz w:val="24"/>
        </w:rPr>
        <w:t>维护</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31</w:t>
      </w:r>
    </w:p>
    <w:p w14:paraId="3F475A5E"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Cs/>
          <w:caps/>
          <w:kern w:val="0"/>
          <w:sz w:val="24"/>
        </w:rPr>
        <w:t>附录</w:t>
      </w:r>
      <w:r>
        <w:rPr>
          <w:rFonts w:ascii="Times New Roman" w:eastAsiaTheme="majorEastAsia" w:hAnsi="Times New Roman" w:cs="Times New Roman"/>
          <w:b/>
          <w:caps/>
          <w:kern w:val="0"/>
          <w:sz w:val="24"/>
        </w:rPr>
        <w:t>A</w:t>
      </w:r>
      <w:r>
        <w:rPr>
          <w:rFonts w:ascii="Times New Roman" w:eastAsiaTheme="majorEastAsia" w:hAnsi="Times New Roman" w:cs="Times New Roman"/>
          <w:bCs/>
          <w:caps/>
          <w:kern w:val="0"/>
          <w:sz w:val="24"/>
        </w:rPr>
        <w:t xml:space="preserve">  </w:t>
      </w:r>
      <w:r>
        <w:rPr>
          <w:rFonts w:ascii="Times New Roman" w:eastAsiaTheme="majorEastAsia" w:hAnsi="Times New Roman" w:cs="Times New Roman"/>
          <w:bCs/>
          <w:caps/>
          <w:kern w:val="0"/>
          <w:sz w:val="24"/>
        </w:rPr>
        <w:t>热工计算参考选用表</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33</w:t>
      </w:r>
    </w:p>
    <w:p w14:paraId="2F629B8C" w14:textId="77777777" w:rsidR="00EC0C22" w:rsidRDefault="00000000">
      <w:pPr>
        <w:pStyle w:val="WPSOffice1"/>
        <w:widowControl w:val="0"/>
        <w:tabs>
          <w:tab w:val="right" w:leader="middleDot" w:pos="8820"/>
        </w:tabs>
        <w:overflowPunct w:val="0"/>
        <w:adjustRightInd w:val="0"/>
        <w:snapToGrid w:val="0"/>
        <w:spacing w:line="490" w:lineRule="exact"/>
        <w:rPr>
          <w:rFonts w:eastAsiaTheme="majorEastAsia"/>
          <w:sz w:val="24"/>
          <w:szCs w:val="24"/>
        </w:rPr>
      </w:pPr>
      <w:r>
        <w:rPr>
          <w:rFonts w:eastAsiaTheme="majorEastAsia"/>
          <w:bCs/>
          <w:sz w:val="24"/>
          <w:szCs w:val="24"/>
          <w:lang w:val="zh-CN"/>
        </w:rPr>
        <w:t>附录</w:t>
      </w:r>
      <w:r>
        <w:rPr>
          <w:rFonts w:eastAsiaTheme="majorEastAsia"/>
          <w:b/>
          <w:sz w:val="24"/>
          <w:szCs w:val="24"/>
          <w:lang w:val="zh-CN"/>
        </w:rPr>
        <w:t>B</w:t>
      </w:r>
      <w:r>
        <w:rPr>
          <w:rFonts w:eastAsiaTheme="majorEastAsia"/>
          <w:bCs/>
          <w:sz w:val="24"/>
          <w:szCs w:val="24"/>
          <w:lang w:val="zh-CN"/>
        </w:rPr>
        <w:t xml:space="preserve">　特殊部位构造做法</w:t>
      </w:r>
      <w:r>
        <w:rPr>
          <w:rFonts w:eastAsiaTheme="majorEastAsia"/>
          <w:bCs/>
          <w:sz w:val="24"/>
          <w:szCs w:val="24"/>
        </w:rPr>
        <w:tab/>
        <w:t>3</w:t>
      </w:r>
      <w:r>
        <w:rPr>
          <w:rFonts w:eastAsiaTheme="majorEastAsia" w:hint="eastAsia"/>
          <w:bCs/>
          <w:sz w:val="24"/>
          <w:szCs w:val="24"/>
        </w:rPr>
        <w:t>7</w:t>
      </w:r>
    </w:p>
    <w:p w14:paraId="74F603B3"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Cs/>
          <w:caps/>
          <w:kern w:val="0"/>
          <w:sz w:val="24"/>
        </w:rPr>
        <w:lastRenderedPageBreak/>
        <w:t>本标准用词说明</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43</w:t>
      </w:r>
    </w:p>
    <w:p w14:paraId="1CF8F2EC"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bCs/>
          <w:caps/>
          <w:kern w:val="0"/>
          <w:sz w:val="24"/>
        </w:rPr>
      </w:pPr>
      <w:r>
        <w:rPr>
          <w:rFonts w:ascii="Times New Roman" w:eastAsiaTheme="majorEastAsia" w:hAnsi="Times New Roman" w:cs="Times New Roman"/>
          <w:bCs/>
          <w:caps/>
          <w:kern w:val="0"/>
          <w:sz w:val="24"/>
        </w:rPr>
        <w:t>引用标准名录</w:t>
      </w:r>
      <w:r>
        <w:rPr>
          <w:rFonts w:ascii="Times New Roman" w:eastAsiaTheme="majorEastAsia" w:hAnsi="Times New Roman" w:cs="Times New Roman"/>
          <w:bCs/>
          <w:caps/>
          <w:kern w:val="0"/>
          <w:sz w:val="24"/>
        </w:rPr>
        <w:tab/>
      </w:r>
      <w:r>
        <w:rPr>
          <w:rFonts w:ascii="Times New Roman" w:eastAsiaTheme="majorEastAsia" w:hAnsi="Times New Roman" w:cs="Times New Roman" w:hint="eastAsia"/>
          <w:bCs/>
          <w:caps/>
          <w:kern w:val="0"/>
          <w:sz w:val="24"/>
        </w:rPr>
        <w:t>44</w:t>
      </w:r>
    </w:p>
    <w:p w14:paraId="158C1C2E" w14:textId="77777777" w:rsidR="00EC0C22" w:rsidRDefault="00000000">
      <w:pPr>
        <w:pStyle w:val="TOC2"/>
        <w:tabs>
          <w:tab w:val="right" w:leader="middleDot" w:pos="8820"/>
        </w:tabs>
        <w:overflowPunct w:val="0"/>
        <w:adjustRightInd w:val="0"/>
        <w:snapToGrid w:val="0"/>
        <w:spacing w:line="490" w:lineRule="exact"/>
        <w:ind w:leftChars="0" w:left="0"/>
        <w:rPr>
          <w:rFonts w:ascii="Times New Roman" w:eastAsiaTheme="majorEastAsia" w:hAnsi="Times New Roman" w:cs="Times New Roman"/>
          <w:sz w:val="24"/>
        </w:rPr>
      </w:pPr>
      <w:r>
        <w:rPr>
          <w:rFonts w:ascii="Times New Roman" w:eastAsiaTheme="majorEastAsia" w:hAnsi="Times New Roman" w:cs="Times New Roman"/>
          <w:bCs/>
          <w:caps/>
          <w:kern w:val="0"/>
          <w:sz w:val="24"/>
        </w:rPr>
        <w:t>附：条文说明</w:t>
      </w:r>
      <w:r>
        <w:rPr>
          <w:rFonts w:ascii="Times New Roman" w:eastAsiaTheme="majorEastAsia" w:hAnsi="Times New Roman" w:cs="Times New Roman"/>
          <w:bCs/>
          <w:caps/>
          <w:kern w:val="0"/>
          <w:sz w:val="24"/>
        </w:rPr>
        <w:tab/>
      </w:r>
    </w:p>
    <w:p w14:paraId="3B21DF63" w14:textId="77777777" w:rsidR="00EC0C22" w:rsidRDefault="00000000">
      <w:pPr>
        <w:overflowPunct w:val="0"/>
        <w:adjustRightInd w:val="0"/>
        <w:snapToGrid w:val="0"/>
        <w:spacing w:line="490" w:lineRule="exact"/>
        <w:ind w:firstLineChars="200" w:firstLine="482"/>
        <w:rPr>
          <w:rFonts w:ascii="Times New Roman" w:eastAsiaTheme="majorEastAsia" w:hAnsi="Times New Roman" w:cs="Times New Roman"/>
          <w:b/>
          <w:color w:val="000000" w:themeColor="text1"/>
          <w:sz w:val="24"/>
        </w:rPr>
      </w:pPr>
      <w:r>
        <w:rPr>
          <w:rFonts w:ascii="Times New Roman" w:eastAsiaTheme="majorEastAsia" w:hAnsi="Times New Roman" w:cs="Times New Roman"/>
          <w:b/>
          <w:color w:val="000000" w:themeColor="text1"/>
          <w:sz w:val="24"/>
        </w:rPr>
        <w:br w:type="page"/>
      </w:r>
    </w:p>
    <w:p w14:paraId="1D83A82B" w14:textId="77777777" w:rsidR="00EC0C22" w:rsidRDefault="00EC0C22">
      <w:pPr>
        <w:adjustRightInd w:val="0"/>
        <w:snapToGrid w:val="0"/>
        <w:spacing w:line="20" w:lineRule="exact"/>
        <w:jc w:val="center"/>
        <w:rPr>
          <w:rFonts w:ascii="Times New Roman" w:eastAsia="方正小标宋简体" w:hAnsi="Times New Roman" w:cs="Times New Roman"/>
          <w:b/>
          <w:bCs/>
          <w:color w:val="000000"/>
          <w:sz w:val="44"/>
          <w:szCs w:val="44"/>
        </w:rPr>
      </w:pPr>
    </w:p>
    <w:p w14:paraId="5ED72CDF" w14:textId="77777777" w:rsidR="00EC0C22" w:rsidRDefault="00000000">
      <w:pPr>
        <w:adjustRightInd w:val="0"/>
        <w:snapToGrid w:val="0"/>
        <w:spacing w:beforeLines="200" w:before="630" w:afterLines="100" w:after="315"/>
        <w:jc w:val="center"/>
        <w:rPr>
          <w:rFonts w:ascii="Times New Roman" w:eastAsia="方正小标宋简体" w:hAnsi="Times New Roman" w:cs="Times New Roman"/>
          <w:b/>
          <w:bCs/>
          <w:color w:val="000000"/>
          <w:sz w:val="44"/>
          <w:szCs w:val="44"/>
        </w:rPr>
      </w:pPr>
      <w:r>
        <w:rPr>
          <w:rFonts w:ascii="Times New Roman" w:eastAsia="方正小标宋简体" w:hAnsi="Times New Roman" w:cs="Times New Roman"/>
          <w:b/>
          <w:bCs/>
          <w:color w:val="000000"/>
          <w:sz w:val="44"/>
          <w:szCs w:val="44"/>
        </w:rPr>
        <w:t>Contents</w:t>
      </w:r>
    </w:p>
    <w:p w14:paraId="7FE14A23"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1</w:t>
      </w:r>
      <w:r>
        <w:rPr>
          <w:rFonts w:ascii="Times New Roman" w:eastAsiaTheme="majorEastAsia" w:hAnsi="Times New Roman" w:cs="Times New Roman"/>
          <w:color w:val="000000" w:themeColor="text1"/>
          <w:sz w:val="24"/>
        </w:rPr>
        <w:t xml:space="preserve">  General </w:t>
      </w:r>
      <w:r>
        <w:rPr>
          <w:rFonts w:ascii="Times New Roman" w:eastAsiaTheme="majorEastAsia" w:hAnsi="Times New Roman" w:cs="Times New Roman" w:hint="eastAsia"/>
          <w:color w:val="000000" w:themeColor="text1"/>
          <w:sz w:val="24"/>
        </w:rPr>
        <w:t>P</w:t>
      </w:r>
      <w:r>
        <w:rPr>
          <w:rFonts w:ascii="Times New Roman" w:eastAsiaTheme="majorEastAsia" w:hAnsi="Times New Roman" w:cs="Times New Roman"/>
          <w:color w:val="000000" w:themeColor="text1"/>
          <w:sz w:val="24"/>
        </w:rPr>
        <w:t>rovisions</w:t>
      </w:r>
      <w:r>
        <w:rPr>
          <w:rFonts w:ascii="Times New Roman" w:eastAsiaTheme="majorEastAsia" w:hAnsi="Times New Roman" w:cs="Times New Roman"/>
          <w:color w:val="000000" w:themeColor="text1"/>
          <w:sz w:val="24"/>
        </w:rPr>
        <w:tab/>
        <w:t>1</w:t>
      </w:r>
    </w:p>
    <w:p w14:paraId="00E62CD6"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2</w:t>
      </w:r>
      <w:r>
        <w:rPr>
          <w:rFonts w:ascii="Times New Roman" w:eastAsiaTheme="majorEastAsia" w:hAnsi="Times New Roman" w:cs="Times New Roman"/>
          <w:color w:val="000000" w:themeColor="text1"/>
          <w:sz w:val="24"/>
        </w:rPr>
        <w:t xml:space="preserve">  Terms</w:t>
      </w:r>
      <w:r>
        <w:rPr>
          <w:rFonts w:ascii="Times New Roman" w:eastAsiaTheme="majorEastAsia" w:hAnsi="Times New Roman" w:cs="Times New Roman"/>
          <w:color w:val="000000" w:themeColor="text1"/>
          <w:sz w:val="24"/>
        </w:rPr>
        <w:tab/>
        <w:t>2</w:t>
      </w:r>
    </w:p>
    <w:p w14:paraId="1952B4A2"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3</w:t>
      </w:r>
      <w:r>
        <w:rPr>
          <w:rFonts w:ascii="Times New Roman" w:eastAsiaTheme="majorEastAsia" w:hAnsi="Times New Roman" w:cs="Times New Roman"/>
          <w:color w:val="000000" w:themeColor="text1"/>
          <w:sz w:val="24"/>
        </w:rPr>
        <w:t xml:space="preserve">  Basic </w:t>
      </w:r>
      <w:r>
        <w:rPr>
          <w:rFonts w:ascii="Times New Roman" w:eastAsiaTheme="majorEastAsia" w:hAnsi="Times New Roman" w:cs="Times New Roman" w:hint="eastAsia"/>
          <w:color w:val="000000" w:themeColor="text1"/>
          <w:sz w:val="24"/>
        </w:rPr>
        <w:t>R</w:t>
      </w:r>
      <w:r>
        <w:rPr>
          <w:rFonts w:ascii="Times New Roman" w:eastAsiaTheme="majorEastAsia" w:hAnsi="Times New Roman" w:cs="Times New Roman"/>
          <w:color w:val="000000" w:themeColor="text1"/>
          <w:sz w:val="24"/>
        </w:rPr>
        <w:t>equirement</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5</w:t>
      </w:r>
    </w:p>
    <w:p w14:paraId="14E868BF"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4</w:t>
      </w:r>
      <w:r>
        <w:rPr>
          <w:rFonts w:ascii="Times New Roman" w:eastAsiaTheme="majorEastAsia" w:hAnsi="Times New Roman" w:cs="Times New Roman"/>
          <w:color w:val="000000" w:themeColor="text1"/>
          <w:sz w:val="24"/>
        </w:rPr>
        <w:t xml:space="preserve">  </w:t>
      </w:r>
      <w:r>
        <w:rPr>
          <w:rFonts w:ascii="Times New Roman" w:eastAsiaTheme="majorEastAsia" w:hAnsi="Times New Roman" w:cs="Times New Roman" w:hint="eastAsia"/>
          <w:color w:val="000000" w:themeColor="text1"/>
          <w:sz w:val="24"/>
        </w:rPr>
        <w:t xml:space="preserve">System and </w:t>
      </w:r>
      <w:r>
        <w:rPr>
          <w:rFonts w:ascii="Times New Roman" w:eastAsiaTheme="majorEastAsia" w:hAnsi="Times New Roman" w:cs="Times New Roman"/>
          <w:color w:val="000000" w:themeColor="text1"/>
          <w:sz w:val="24"/>
        </w:rPr>
        <w:t xml:space="preserve">Material </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7</w:t>
      </w:r>
    </w:p>
    <w:p w14:paraId="330727B7" w14:textId="77777777" w:rsidR="00EC0C22" w:rsidRDefault="00000000">
      <w:pPr>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4.1</w:t>
      </w:r>
      <w:r>
        <w:rPr>
          <w:rFonts w:ascii="Times New Roman" w:eastAsiaTheme="majorEastAsia" w:hAnsi="Times New Roman" w:cs="Times New Roman"/>
          <w:sz w:val="24"/>
        </w:rPr>
        <w:t xml:space="preserve">  </w:t>
      </w:r>
      <w:r>
        <w:rPr>
          <w:rFonts w:ascii="Times New Roman" w:eastAsiaTheme="majorEastAsia" w:hAnsi="Times New Roman" w:cs="Times New Roman"/>
          <w:spacing w:val="-6"/>
          <w:sz w:val="24"/>
        </w:rPr>
        <w:t xml:space="preserve">Cast-in-place </w:t>
      </w:r>
      <w:r>
        <w:rPr>
          <w:rFonts w:ascii="Times New Roman" w:eastAsiaTheme="majorEastAsia" w:hAnsi="Times New Roman" w:cs="Times New Roman" w:hint="eastAsia"/>
          <w:spacing w:val="-6"/>
          <w:sz w:val="24"/>
        </w:rPr>
        <w:t>C</w:t>
      </w:r>
      <w:r>
        <w:rPr>
          <w:rFonts w:ascii="Times New Roman" w:eastAsiaTheme="majorEastAsia" w:hAnsi="Times New Roman" w:cs="Times New Roman"/>
          <w:spacing w:val="-6"/>
          <w:sz w:val="24"/>
        </w:rPr>
        <w:t xml:space="preserve">oncrete </w:t>
      </w:r>
      <w:r>
        <w:rPr>
          <w:rFonts w:ascii="Times New Roman" w:eastAsiaTheme="majorEastAsia" w:hAnsi="Times New Roman" w:cs="Times New Roman" w:hint="eastAsia"/>
          <w:spacing w:val="-6"/>
          <w:sz w:val="24"/>
        </w:rPr>
        <w:t>B</w:t>
      </w:r>
      <w:r>
        <w:rPr>
          <w:rFonts w:ascii="Times New Roman" w:eastAsiaTheme="majorEastAsia" w:hAnsi="Times New Roman" w:cs="Times New Roman"/>
          <w:spacing w:val="-6"/>
          <w:sz w:val="24"/>
        </w:rPr>
        <w:t xml:space="preserve">uilt-in </w:t>
      </w:r>
      <w:r>
        <w:rPr>
          <w:rFonts w:ascii="Times New Roman" w:eastAsiaTheme="majorEastAsia" w:hAnsi="Times New Roman" w:cs="Times New Roman" w:hint="eastAsia"/>
          <w:spacing w:val="-6"/>
          <w:sz w:val="24"/>
        </w:rPr>
        <w:t>I</w:t>
      </w:r>
      <w:r>
        <w:rPr>
          <w:rFonts w:ascii="Times New Roman" w:eastAsiaTheme="majorEastAsia" w:hAnsi="Times New Roman" w:cs="Times New Roman"/>
          <w:spacing w:val="-6"/>
          <w:sz w:val="24"/>
        </w:rPr>
        <w:t xml:space="preserve">nsulation </w:t>
      </w:r>
      <w:r>
        <w:rPr>
          <w:rFonts w:ascii="Times New Roman" w:eastAsiaTheme="majorEastAsia" w:hAnsi="Times New Roman" w:cs="Times New Roman" w:hint="eastAsia"/>
          <w:spacing w:val="-6"/>
          <w:sz w:val="24"/>
        </w:rPr>
        <w:t>S</w:t>
      </w:r>
      <w:r>
        <w:rPr>
          <w:rFonts w:ascii="Times New Roman" w:eastAsiaTheme="majorEastAsia" w:hAnsi="Times New Roman" w:cs="Times New Roman"/>
          <w:spacing w:val="-6"/>
          <w:sz w:val="24"/>
        </w:rPr>
        <w:t>ystem</w:t>
      </w:r>
      <w:r>
        <w:rPr>
          <w:rFonts w:ascii="Times New Roman" w:eastAsiaTheme="majorEastAsia" w:hAnsi="Times New Roman" w:cs="Times New Roman"/>
          <w:sz w:val="24"/>
        </w:rPr>
        <w:tab/>
      </w:r>
      <w:r>
        <w:rPr>
          <w:rFonts w:ascii="Times New Roman" w:eastAsiaTheme="majorEastAsia" w:hAnsi="Times New Roman" w:cs="Times New Roman" w:hint="eastAsia"/>
          <w:sz w:val="24"/>
        </w:rPr>
        <w:t>7</w:t>
      </w:r>
    </w:p>
    <w:p w14:paraId="348B5BC7"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 xml:space="preserve">4.2 </w:t>
      </w:r>
      <w:r>
        <w:rPr>
          <w:rFonts w:ascii="Times New Roman" w:eastAsiaTheme="majorEastAsia" w:hAnsi="Times New Roman" w:cs="Times New Roman"/>
          <w:color w:val="000000" w:themeColor="text1"/>
          <w:sz w:val="24"/>
        </w:rPr>
        <w:t xml:space="preserve"> Welding </w:t>
      </w:r>
      <w:r>
        <w:rPr>
          <w:rFonts w:ascii="Times New Roman" w:eastAsiaTheme="majorEastAsia" w:hAnsi="Times New Roman" w:cs="Times New Roman" w:hint="eastAsia"/>
          <w:color w:val="000000" w:themeColor="text1"/>
          <w:sz w:val="24"/>
        </w:rPr>
        <w:t>W</w:t>
      </w:r>
      <w:r>
        <w:rPr>
          <w:rFonts w:ascii="Times New Roman" w:eastAsiaTheme="majorEastAsia" w:hAnsi="Times New Roman" w:cs="Times New Roman"/>
          <w:color w:val="000000" w:themeColor="text1"/>
          <w:sz w:val="24"/>
        </w:rPr>
        <w:t xml:space="preserve">ire </w:t>
      </w:r>
      <w:r>
        <w:rPr>
          <w:rFonts w:ascii="Times New Roman" w:eastAsiaTheme="majorEastAsia" w:hAnsi="Times New Roman" w:cs="Times New Roman" w:hint="eastAsia"/>
          <w:color w:val="000000" w:themeColor="text1"/>
          <w:sz w:val="24"/>
        </w:rPr>
        <w:t>G</w:t>
      </w:r>
      <w:r>
        <w:rPr>
          <w:rFonts w:ascii="Times New Roman" w:eastAsiaTheme="majorEastAsia" w:hAnsi="Times New Roman" w:cs="Times New Roman"/>
          <w:color w:val="000000" w:themeColor="text1"/>
          <w:sz w:val="24"/>
        </w:rPr>
        <w:t xml:space="preserve">rid </w:t>
      </w:r>
      <w:r>
        <w:rPr>
          <w:rFonts w:ascii="Times New Roman" w:eastAsiaTheme="majorEastAsia" w:hAnsi="Times New Roman" w:cs="Times New Roman" w:hint="eastAsia"/>
          <w:color w:val="000000" w:themeColor="text1"/>
          <w:sz w:val="24"/>
        </w:rPr>
        <w:t>I</w:t>
      </w:r>
      <w:r>
        <w:rPr>
          <w:rFonts w:ascii="Times New Roman" w:eastAsiaTheme="majorEastAsia" w:hAnsi="Times New Roman" w:cs="Times New Roman"/>
          <w:color w:val="000000" w:themeColor="text1"/>
          <w:sz w:val="24"/>
        </w:rPr>
        <w:t xml:space="preserve">nsulation </w:t>
      </w:r>
      <w:r>
        <w:rPr>
          <w:rFonts w:ascii="Times New Roman" w:eastAsiaTheme="majorEastAsia" w:hAnsi="Times New Roman" w:cs="Times New Roman" w:hint="eastAsia"/>
          <w:color w:val="000000" w:themeColor="text1"/>
          <w:sz w:val="24"/>
        </w:rPr>
        <w:t>B</w:t>
      </w:r>
      <w:r>
        <w:rPr>
          <w:rFonts w:ascii="Times New Roman" w:eastAsiaTheme="majorEastAsia" w:hAnsi="Times New Roman" w:cs="Times New Roman"/>
          <w:color w:val="000000" w:themeColor="text1"/>
          <w:sz w:val="24"/>
        </w:rPr>
        <w:t>oard</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8</w:t>
      </w:r>
    </w:p>
    <w:p w14:paraId="614CBDA4"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4.3</w:t>
      </w:r>
      <w:r>
        <w:rPr>
          <w:rFonts w:ascii="Times New Roman" w:eastAsiaTheme="majorEastAsia" w:hAnsi="Times New Roman" w:cs="Times New Roman"/>
          <w:color w:val="000000" w:themeColor="text1"/>
          <w:sz w:val="24"/>
        </w:rPr>
        <w:t xml:space="preserve">  Supporting </w:t>
      </w:r>
      <w:r>
        <w:rPr>
          <w:rFonts w:ascii="Times New Roman" w:eastAsiaTheme="majorEastAsia" w:hAnsi="Times New Roman" w:cs="Times New Roman" w:hint="eastAsia"/>
          <w:color w:val="000000" w:themeColor="text1"/>
          <w:sz w:val="24"/>
        </w:rPr>
        <w:t>M</w:t>
      </w:r>
      <w:r>
        <w:rPr>
          <w:rFonts w:ascii="Times New Roman" w:eastAsiaTheme="majorEastAsia" w:hAnsi="Times New Roman" w:cs="Times New Roman"/>
          <w:color w:val="000000" w:themeColor="text1"/>
          <w:sz w:val="24"/>
        </w:rPr>
        <w:t>aterials</w:t>
      </w:r>
      <w:r>
        <w:rPr>
          <w:rFonts w:ascii="Times New Roman" w:eastAsiaTheme="majorEastAsia" w:hAnsi="Times New Roman" w:cs="Times New Roman"/>
          <w:color w:val="000000" w:themeColor="text1"/>
          <w:sz w:val="24"/>
        </w:rPr>
        <w:tab/>
        <w:t>1</w:t>
      </w:r>
      <w:r>
        <w:rPr>
          <w:rFonts w:ascii="Times New Roman" w:eastAsiaTheme="majorEastAsia" w:hAnsi="Times New Roman" w:cs="Times New Roman" w:hint="eastAsia"/>
          <w:color w:val="000000" w:themeColor="text1"/>
          <w:sz w:val="24"/>
        </w:rPr>
        <w:t>3</w:t>
      </w:r>
    </w:p>
    <w:p w14:paraId="581424B1"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5</w:t>
      </w:r>
      <w:r>
        <w:rPr>
          <w:rFonts w:ascii="Times New Roman" w:eastAsiaTheme="majorEastAsia" w:hAnsi="Times New Roman" w:cs="Times New Roman"/>
          <w:color w:val="000000" w:themeColor="text1"/>
          <w:sz w:val="24"/>
        </w:rPr>
        <w:t xml:space="preserve">  Design</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17</w:t>
      </w:r>
    </w:p>
    <w:p w14:paraId="17D06FDF"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5.1</w:t>
      </w:r>
      <w:r>
        <w:rPr>
          <w:rFonts w:ascii="Times New Roman" w:eastAsiaTheme="majorEastAsia" w:hAnsi="Times New Roman" w:cs="Times New Roman"/>
          <w:color w:val="000000" w:themeColor="text1"/>
          <w:sz w:val="24"/>
        </w:rPr>
        <w:t xml:space="preserve">  General </w:t>
      </w:r>
      <w:r>
        <w:rPr>
          <w:rFonts w:ascii="Times New Roman" w:eastAsiaTheme="majorEastAsia" w:hAnsi="Times New Roman" w:cs="Times New Roman" w:hint="eastAsia"/>
          <w:color w:val="000000" w:themeColor="text1"/>
          <w:sz w:val="24"/>
        </w:rPr>
        <w:t>R</w:t>
      </w:r>
      <w:r>
        <w:rPr>
          <w:rFonts w:ascii="Times New Roman" w:eastAsiaTheme="majorEastAsia" w:hAnsi="Times New Roman" w:cs="Times New Roman"/>
          <w:color w:val="000000" w:themeColor="text1"/>
          <w:sz w:val="24"/>
        </w:rPr>
        <w:t>equirement</w:t>
      </w:r>
      <w:r>
        <w:rPr>
          <w:rFonts w:ascii="Times New Roman" w:eastAsiaTheme="majorEastAsia" w:hAnsi="Times New Roman" w:cs="Times New Roman"/>
          <w:color w:val="000000" w:themeColor="text1"/>
          <w:sz w:val="24"/>
        </w:rPr>
        <w:tab/>
        <w:t>1</w:t>
      </w:r>
      <w:r>
        <w:rPr>
          <w:rFonts w:ascii="Times New Roman" w:eastAsiaTheme="majorEastAsia" w:hAnsi="Times New Roman" w:cs="Times New Roman" w:hint="eastAsia"/>
          <w:color w:val="000000" w:themeColor="text1"/>
          <w:sz w:val="24"/>
        </w:rPr>
        <w:t>7</w:t>
      </w:r>
    </w:p>
    <w:p w14:paraId="3260821F"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5.2</w:t>
      </w:r>
      <w:r>
        <w:rPr>
          <w:rFonts w:ascii="Times New Roman" w:eastAsiaTheme="majorEastAsia" w:hAnsi="Times New Roman" w:cs="Times New Roman"/>
          <w:color w:val="000000" w:themeColor="text1"/>
          <w:sz w:val="24"/>
        </w:rPr>
        <w:t xml:space="preserve">  Energy </w:t>
      </w:r>
      <w:r>
        <w:rPr>
          <w:rFonts w:ascii="Times New Roman" w:eastAsiaTheme="majorEastAsia" w:hAnsi="Times New Roman" w:cs="Times New Roman" w:hint="eastAsia"/>
          <w:color w:val="000000" w:themeColor="text1"/>
          <w:sz w:val="24"/>
        </w:rPr>
        <w:t>S</w:t>
      </w:r>
      <w:r>
        <w:rPr>
          <w:rFonts w:ascii="Times New Roman" w:eastAsiaTheme="majorEastAsia" w:hAnsi="Times New Roman" w:cs="Times New Roman"/>
          <w:color w:val="000000" w:themeColor="text1"/>
          <w:sz w:val="24"/>
        </w:rPr>
        <w:t xml:space="preserve">aving </w:t>
      </w:r>
      <w:r>
        <w:rPr>
          <w:rFonts w:ascii="Times New Roman" w:eastAsiaTheme="majorEastAsia" w:hAnsi="Times New Roman" w:cs="Times New Roman" w:hint="eastAsia"/>
          <w:color w:val="000000" w:themeColor="text1"/>
          <w:sz w:val="24"/>
        </w:rPr>
        <w:t>D</w:t>
      </w:r>
      <w:r>
        <w:rPr>
          <w:rFonts w:ascii="Times New Roman" w:eastAsiaTheme="majorEastAsia" w:hAnsi="Times New Roman" w:cs="Times New Roman"/>
          <w:color w:val="000000" w:themeColor="text1"/>
          <w:sz w:val="24"/>
        </w:rPr>
        <w:t>esign</w:t>
      </w:r>
      <w:r>
        <w:rPr>
          <w:rFonts w:ascii="Times New Roman" w:eastAsiaTheme="majorEastAsia" w:hAnsi="Times New Roman" w:cs="Times New Roman"/>
          <w:color w:val="000000" w:themeColor="text1"/>
          <w:sz w:val="24"/>
        </w:rPr>
        <w:tab/>
        <w:t>1</w:t>
      </w:r>
      <w:r>
        <w:rPr>
          <w:rFonts w:ascii="Times New Roman" w:eastAsiaTheme="majorEastAsia" w:hAnsi="Times New Roman" w:cs="Times New Roman" w:hint="eastAsia"/>
          <w:color w:val="000000" w:themeColor="text1"/>
          <w:sz w:val="24"/>
        </w:rPr>
        <w:t>7</w:t>
      </w:r>
    </w:p>
    <w:p w14:paraId="3B6CBD5F"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5.3</w:t>
      </w:r>
      <w:r>
        <w:rPr>
          <w:rFonts w:ascii="Times New Roman" w:eastAsiaTheme="majorEastAsia" w:hAnsi="Times New Roman" w:cs="Times New Roman"/>
          <w:color w:val="000000" w:themeColor="text1"/>
          <w:sz w:val="24"/>
        </w:rPr>
        <w:t xml:space="preserve">  Structural </w:t>
      </w:r>
      <w:r>
        <w:rPr>
          <w:rFonts w:ascii="Times New Roman" w:eastAsiaTheme="majorEastAsia" w:hAnsi="Times New Roman" w:cs="Times New Roman" w:hint="eastAsia"/>
          <w:color w:val="000000" w:themeColor="text1"/>
          <w:sz w:val="24"/>
        </w:rPr>
        <w:t>D</w:t>
      </w:r>
      <w:r>
        <w:rPr>
          <w:rFonts w:ascii="Times New Roman" w:eastAsiaTheme="majorEastAsia" w:hAnsi="Times New Roman" w:cs="Times New Roman"/>
          <w:color w:val="000000" w:themeColor="text1"/>
          <w:sz w:val="24"/>
        </w:rPr>
        <w:t>esign</w:t>
      </w:r>
      <w:r>
        <w:rPr>
          <w:rFonts w:ascii="Times New Roman" w:eastAsiaTheme="majorEastAsia" w:hAnsi="Times New Roman" w:cs="Times New Roman"/>
          <w:color w:val="000000" w:themeColor="text1"/>
          <w:sz w:val="24"/>
        </w:rPr>
        <w:tab/>
        <w:t>1</w:t>
      </w:r>
      <w:r>
        <w:rPr>
          <w:rFonts w:ascii="Times New Roman" w:eastAsiaTheme="majorEastAsia" w:hAnsi="Times New Roman" w:cs="Times New Roman" w:hint="eastAsia"/>
          <w:color w:val="000000" w:themeColor="text1"/>
          <w:sz w:val="24"/>
        </w:rPr>
        <w:t>9</w:t>
      </w:r>
    </w:p>
    <w:p w14:paraId="55A9C4BF"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6</w:t>
      </w:r>
      <w:r>
        <w:rPr>
          <w:rFonts w:ascii="Times New Roman" w:eastAsiaTheme="majorEastAsia" w:hAnsi="Times New Roman" w:cs="Times New Roman"/>
          <w:color w:val="000000" w:themeColor="text1"/>
          <w:sz w:val="24"/>
        </w:rPr>
        <w:t xml:space="preserve">  Construction</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21</w:t>
      </w:r>
    </w:p>
    <w:p w14:paraId="6CEDA80E"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6.1</w:t>
      </w:r>
      <w:r>
        <w:rPr>
          <w:rFonts w:ascii="Times New Roman" w:eastAsiaTheme="majorEastAsia" w:hAnsi="Times New Roman" w:cs="Times New Roman"/>
          <w:color w:val="000000" w:themeColor="text1"/>
          <w:sz w:val="24"/>
        </w:rPr>
        <w:t xml:space="preserve">  General </w:t>
      </w:r>
      <w:r>
        <w:rPr>
          <w:rFonts w:ascii="Times New Roman" w:eastAsiaTheme="majorEastAsia" w:hAnsi="Times New Roman" w:cs="Times New Roman" w:hint="eastAsia"/>
          <w:color w:val="000000" w:themeColor="text1"/>
          <w:sz w:val="24"/>
        </w:rPr>
        <w:t>R</w:t>
      </w:r>
      <w:r>
        <w:rPr>
          <w:rFonts w:ascii="Times New Roman" w:eastAsiaTheme="majorEastAsia" w:hAnsi="Times New Roman" w:cs="Times New Roman"/>
          <w:color w:val="000000" w:themeColor="text1"/>
          <w:sz w:val="24"/>
        </w:rPr>
        <w:t>equirement</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21</w:t>
      </w:r>
    </w:p>
    <w:p w14:paraId="745504AA"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6.2</w:t>
      </w:r>
      <w:r>
        <w:rPr>
          <w:rFonts w:ascii="Times New Roman" w:eastAsiaTheme="majorEastAsia" w:hAnsi="Times New Roman" w:cs="Times New Roman"/>
          <w:color w:val="000000" w:themeColor="text1"/>
          <w:sz w:val="24"/>
        </w:rPr>
        <w:t xml:space="preserve">  Construction </w:t>
      </w:r>
      <w:r>
        <w:rPr>
          <w:rFonts w:ascii="Times New Roman" w:eastAsiaTheme="majorEastAsia" w:hAnsi="Times New Roman" w:cs="Times New Roman" w:hint="eastAsia"/>
          <w:color w:val="000000" w:themeColor="text1"/>
          <w:sz w:val="24"/>
        </w:rPr>
        <w:t>P</w:t>
      </w:r>
      <w:r>
        <w:rPr>
          <w:rFonts w:ascii="Times New Roman" w:eastAsiaTheme="majorEastAsia" w:hAnsi="Times New Roman" w:cs="Times New Roman"/>
          <w:color w:val="000000" w:themeColor="text1"/>
          <w:sz w:val="24"/>
        </w:rPr>
        <w:t>oints</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22</w:t>
      </w:r>
    </w:p>
    <w:p w14:paraId="7CA0D707"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6.3</w:t>
      </w:r>
      <w:r>
        <w:rPr>
          <w:rFonts w:ascii="Times New Roman" w:eastAsiaTheme="majorEastAsia" w:hAnsi="Times New Roman" w:cs="Times New Roman"/>
          <w:color w:val="000000" w:themeColor="text1"/>
          <w:sz w:val="24"/>
        </w:rPr>
        <w:t xml:space="preserve">  Construction in Winter and Rainy Seasons</w:t>
      </w:r>
      <w:r>
        <w:rPr>
          <w:rFonts w:ascii="Times New Roman" w:eastAsiaTheme="majorEastAsia" w:hAnsi="Times New Roman" w:cs="Times New Roman"/>
          <w:color w:val="000000" w:themeColor="text1"/>
          <w:sz w:val="24"/>
        </w:rPr>
        <w:tab/>
        <w:t>2</w:t>
      </w:r>
      <w:r>
        <w:rPr>
          <w:rFonts w:ascii="Times New Roman" w:eastAsiaTheme="majorEastAsia" w:hAnsi="Times New Roman" w:cs="Times New Roman" w:hint="eastAsia"/>
          <w:color w:val="000000" w:themeColor="text1"/>
          <w:sz w:val="24"/>
        </w:rPr>
        <w:t>4</w:t>
      </w:r>
    </w:p>
    <w:p w14:paraId="41662FB0"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7</w:t>
      </w:r>
      <w:r>
        <w:rPr>
          <w:rFonts w:ascii="Times New Roman" w:eastAsiaTheme="majorEastAsia" w:hAnsi="Times New Roman" w:cs="Times New Roman"/>
          <w:color w:val="000000" w:themeColor="text1"/>
          <w:sz w:val="24"/>
        </w:rPr>
        <w:t xml:space="preserve">  Acceptance</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26</w:t>
      </w:r>
    </w:p>
    <w:p w14:paraId="08404E6E"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7.1</w:t>
      </w:r>
      <w:r>
        <w:rPr>
          <w:rFonts w:ascii="Times New Roman" w:eastAsiaTheme="majorEastAsia" w:hAnsi="Times New Roman" w:cs="Times New Roman"/>
          <w:color w:val="000000" w:themeColor="text1"/>
          <w:sz w:val="24"/>
        </w:rPr>
        <w:t xml:space="preserve">  General </w:t>
      </w:r>
      <w:r>
        <w:rPr>
          <w:rFonts w:ascii="Times New Roman" w:eastAsiaTheme="majorEastAsia" w:hAnsi="Times New Roman" w:cs="Times New Roman" w:hint="eastAsia"/>
          <w:color w:val="000000" w:themeColor="text1"/>
          <w:sz w:val="24"/>
        </w:rPr>
        <w:t>R</w:t>
      </w:r>
      <w:r>
        <w:rPr>
          <w:rFonts w:ascii="Times New Roman" w:eastAsiaTheme="majorEastAsia" w:hAnsi="Times New Roman" w:cs="Times New Roman"/>
          <w:color w:val="000000" w:themeColor="text1"/>
          <w:sz w:val="24"/>
        </w:rPr>
        <w:t>equirement</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26</w:t>
      </w:r>
    </w:p>
    <w:p w14:paraId="260D7D1F"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7.2</w:t>
      </w:r>
      <w:r>
        <w:rPr>
          <w:rFonts w:ascii="Times New Roman" w:eastAsiaTheme="majorEastAsia" w:hAnsi="Times New Roman" w:cs="Times New Roman"/>
          <w:color w:val="000000" w:themeColor="text1"/>
          <w:sz w:val="24"/>
        </w:rPr>
        <w:t xml:space="preserve">  Master </w:t>
      </w:r>
      <w:r>
        <w:rPr>
          <w:rFonts w:ascii="Times New Roman" w:eastAsiaTheme="majorEastAsia" w:hAnsi="Times New Roman" w:cs="Times New Roman" w:hint="eastAsia"/>
          <w:color w:val="000000" w:themeColor="text1"/>
          <w:sz w:val="24"/>
        </w:rPr>
        <w:t>C</w:t>
      </w:r>
      <w:r>
        <w:rPr>
          <w:rFonts w:ascii="Times New Roman" w:eastAsiaTheme="majorEastAsia" w:hAnsi="Times New Roman" w:cs="Times New Roman"/>
          <w:color w:val="000000" w:themeColor="text1"/>
          <w:sz w:val="24"/>
        </w:rPr>
        <w:t xml:space="preserve">ontrol </w:t>
      </w:r>
      <w:r>
        <w:rPr>
          <w:rFonts w:ascii="Times New Roman" w:eastAsiaTheme="majorEastAsia" w:hAnsi="Times New Roman" w:cs="Times New Roman" w:hint="eastAsia"/>
          <w:color w:val="000000" w:themeColor="text1"/>
          <w:sz w:val="24"/>
        </w:rPr>
        <w:t>I</w:t>
      </w:r>
      <w:r>
        <w:rPr>
          <w:rFonts w:ascii="Times New Roman" w:eastAsiaTheme="majorEastAsia" w:hAnsi="Times New Roman" w:cs="Times New Roman"/>
          <w:color w:val="000000" w:themeColor="text1"/>
          <w:sz w:val="24"/>
        </w:rPr>
        <w:t>tems</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28</w:t>
      </w:r>
    </w:p>
    <w:p w14:paraId="6E85D9B6" w14:textId="77777777" w:rsidR="00EC0C22" w:rsidRDefault="00000000">
      <w:pPr>
        <w:pStyle w:val="TOC1"/>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7.3</w:t>
      </w:r>
      <w:r>
        <w:rPr>
          <w:rFonts w:ascii="Times New Roman" w:eastAsiaTheme="majorEastAsia" w:hAnsi="Times New Roman" w:cs="Times New Roman"/>
          <w:color w:val="000000" w:themeColor="text1"/>
          <w:sz w:val="24"/>
        </w:rPr>
        <w:t xml:space="preserve">  General </w:t>
      </w:r>
      <w:r>
        <w:rPr>
          <w:rFonts w:ascii="Times New Roman" w:eastAsiaTheme="majorEastAsia" w:hAnsi="Times New Roman" w:cs="Times New Roman" w:hint="eastAsia"/>
          <w:color w:val="000000" w:themeColor="text1"/>
          <w:sz w:val="24"/>
        </w:rPr>
        <w:t>I</w:t>
      </w:r>
      <w:r>
        <w:rPr>
          <w:rFonts w:ascii="Times New Roman" w:eastAsiaTheme="majorEastAsia" w:hAnsi="Times New Roman" w:cs="Times New Roman"/>
          <w:color w:val="000000" w:themeColor="text1"/>
          <w:sz w:val="24"/>
        </w:rPr>
        <w:t>tems</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30</w:t>
      </w:r>
    </w:p>
    <w:p w14:paraId="1FFE17F3" w14:textId="39AA61FB" w:rsidR="00EC0C22" w:rsidRDefault="00000000">
      <w:pPr>
        <w:tabs>
          <w:tab w:val="right" w:leader="middleDot" w:pos="8820"/>
        </w:tabs>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color w:val="000000" w:themeColor="text1"/>
          <w:sz w:val="24"/>
        </w:rPr>
        <w:t>7.4</w:t>
      </w:r>
      <w:r>
        <w:rPr>
          <w:rFonts w:ascii="Times New Roman" w:eastAsiaTheme="majorEastAsia" w:hAnsi="Times New Roman" w:cs="Times New Roman"/>
          <w:color w:val="000000" w:themeColor="text1"/>
          <w:sz w:val="24"/>
        </w:rPr>
        <w:t xml:space="preserve">  </w:t>
      </w:r>
      <w:r>
        <w:rPr>
          <w:rFonts w:ascii="Times New Roman" w:eastAsiaTheme="majorEastAsia" w:hAnsi="Times New Roman" w:cs="Times New Roman" w:hint="eastAsia"/>
          <w:color w:val="000000" w:themeColor="text1"/>
          <w:sz w:val="24"/>
        </w:rPr>
        <w:t>S</w:t>
      </w:r>
      <w:r>
        <w:rPr>
          <w:rFonts w:ascii="Times New Roman" w:eastAsiaTheme="majorEastAsia" w:hAnsi="Times New Roman" w:cs="Times New Roman"/>
          <w:color w:val="000000" w:themeColor="text1"/>
          <w:sz w:val="24"/>
        </w:rPr>
        <w:t>afeguard</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31</w:t>
      </w:r>
    </w:p>
    <w:p w14:paraId="71E9906D"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b/>
          <w:bCs/>
          <w:color w:val="000000" w:themeColor="text1"/>
          <w:sz w:val="24"/>
        </w:rPr>
        <w:t xml:space="preserve">Appendix A </w:t>
      </w:r>
      <w:r>
        <w:rPr>
          <w:rFonts w:ascii="Times New Roman" w:eastAsiaTheme="majorEastAsia" w:hAnsi="Times New Roman" w:cs="Times New Roman"/>
          <w:color w:val="000000" w:themeColor="text1"/>
          <w:sz w:val="24"/>
        </w:rPr>
        <w:t xml:space="preserve"> Thermal </w:t>
      </w:r>
      <w:r>
        <w:rPr>
          <w:rFonts w:ascii="Times New Roman" w:eastAsiaTheme="majorEastAsia" w:hAnsi="Times New Roman" w:cs="Times New Roman" w:hint="eastAsia"/>
          <w:color w:val="000000" w:themeColor="text1"/>
          <w:sz w:val="24"/>
        </w:rPr>
        <w:t>C</w:t>
      </w:r>
      <w:r>
        <w:rPr>
          <w:rFonts w:ascii="Times New Roman" w:eastAsiaTheme="majorEastAsia" w:hAnsi="Times New Roman" w:cs="Times New Roman"/>
          <w:color w:val="000000" w:themeColor="text1"/>
          <w:sz w:val="24"/>
        </w:rPr>
        <w:t xml:space="preserve">alculation </w:t>
      </w:r>
      <w:r>
        <w:rPr>
          <w:rFonts w:ascii="Times New Roman" w:eastAsiaTheme="majorEastAsia" w:hAnsi="Times New Roman" w:cs="Times New Roman" w:hint="eastAsia"/>
          <w:color w:val="000000" w:themeColor="text1"/>
          <w:sz w:val="24"/>
        </w:rPr>
        <w:t>R</w:t>
      </w:r>
      <w:r>
        <w:rPr>
          <w:rFonts w:ascii="Times New Roman" w:eastAsiaTheme="majorEastAsia" w:hAnsi="Times New Roman" w:cs="Times New Roman"/>
          <w:color w:val="000000" w:themeColor="text1"/>
          <w:sz w:val="24"/>
        </w:rPr>
        <w:t xml:space="preserve">eference </w:t>
      </w:r>
      <w:r>
        <w:rPr>
          <w:rFonts w:ascii="Times New Roman" w:eastAsiaTheme="majorEastAsia" w:hAnsi="Times New Roman" w:cs="Times New Roman" w:hint="eastAsia"/>
          <w:color w:val="000000" w:themeColor="text1"/>
          <w:sz w:val="24"/>
        </w:rPr>
        <w:t>T</w:t>
      </w:r>
      <w:r>
        <w:rPr>
          <w:rFonts w:ascii="Times New Roman" w:eastAsiaTheme="majorEastAsia" w:hAnsi="Times New Roman" w:cs="Times New Roman"/>
          <w:color w:val="000000" w:themeColor="text1"/>
          <w:sz w:val="24"/>
        </w:rPr>
        <w:t>able</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33</w:t>
      </w:r>
    </w:p>
    <w:p w14:paraId="2856ACEC" w14:textId="77777777" w:rsidR="00EC0C22" w:rsidRDefault="00000000">
      <w:pPr>
        <w:tabs>
          <w:tab w:val="right" w:leader="middleDot" w:pos="8820"/>
        </w:tabs>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color w:val="000000" w:themeColor="text1"/>
          <w:sz w:val="24"/>
        </w:rPr>
        <w:t>Appendix B</w:t>
      </w:r>
      <w:r>
        <w:rPr>
          <w:rFonts w:ascii="Times New Roman" w:eastAsiaTheme="majorEastAsia" w:hAnsi="Times New Roman" w:cs="Times New Roman"/>
          <w:sz w:val="24"/>
        </w:rPr>
        <w:t xml:space="preserve">  </w:t>
      </w:r>
      <w:r>
        <w:rPr>
          <w:rFonts w:ascii="Times New Roman" w:eastAsiaTheme="majorEastAsia" w:hAnsi="Times New Roman" w:cs="Times New Roman"/>
          <w:color w:val="000000" w:themeColor="text1"/>
          <w:sz w:val="24"/>
        </w:rPr>
        <w:t>Special Site Construction Practices</w:t>
      </w:r>
      <w:r>
        <w:rPr>
          <w:rFonts w:ascii="Times New Roman" w:eastAsiaTheme="majorEastAsia" w:hAnsi="Times New Roman" w:cs="Times New Roman" w:hint="eastAsia"/>
          <w:color w:val="000000" w:themeColor="text1"/>
          <w:sz w:val="24"/>
        </w:rPr>
        <w:tab/>
      </w:r>
      <w:r>
        <w:rPr>
          <w:rFonts w:ascii="Times New Roman" w:eastAsiaTheme="majorEastAsia" w:hAnsi="Times New Roman" w:cs="Times New Roman"/>
          <w:color w:val="000000" w:themeColor="text1"/>
          <w:sz w:val="24"/>
        </w:rPr>
        <w:t>3</w:t>
      </w:r>
      <w:r>
        <w:rPr>
          <w:rFonts w:ascii="Times New Roman" w:eastAsiaTheme="majorEastAsia" w:hAnsi="Times New Roman" w:cs="Times New Roman" w:hint="eastAsia"/>
          <w:color w:val="000000" w:themeColor="text1"/>
          <w:sz w:val="24"/>
        </w:rPr>
        <w:t>7</w:t>
      </w:r>
    </w:p>
    <w:p w14:paraId="20348F03"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color w:val="000000" w:themeColor="text1"/>
          <w:sz w:val="24"/>
        </w:rPr>
        <w:t xml:space="preserve">Explanation of </w:t>
      </w:r>
      <w:r>
        <w:rPr>
          <w:rFonts w:ascii="Times New Roman" w:eastAsiaTheme="majorEastAsia" w:hAnsi="Times New Roman" w:cs="Times New Roman" w:hint="eastAsia"/>
          <w:color w:val="000000" w:themeColor="text1"/>
          <w:sz w:val="24"/>
        </w:rPr>
        <w:t>W</w:t>
      </w:r>
      <w:r>
        <w:rPr>
          <w:rFonts w:ascii="Times New Roman" w:eastAsiaTheme="majorEastAsia" w:hAnsi="Times New Roman" w:cs="Times New Roman"/>
          <w:color w:val="000000" w:themeColor="text1"/>
          <w:sz w:val="24"/>
        </w:rPr>
        <w:t xml:space="preserve">ording in this </w:t>
      </w:r>
      <w:r>
        <w:rPr>
          <w:rFonts w:ascii="Times New Roman" w:eastAsiaTheme="majorEastAsia" w:hAnsi="Times New Roman" w:cs="Times New Roman" w:hint="eastAsia"/>
          <w:color w:val="000000" w:themeColor="text1"/>
          <w:sz w:val="24"/>
        </w:rPr>
        <w:t>S</w:t>
      </w:r>
      <w:r>
        <w:rPr>
          <w:rFonts w:ascii="Times New Roman" w:eastAsiaTheme="majorEastAsia" w:hAnsi="Times New Roman" w:cs="Times New Roman"/>
          <w:color w:val="000000" w:themeColor="text1"/>
          <w:sz w:val="24"/>
        </w:rPr>
        <w:t>tandard</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43</w:t>
      </w:r>
    </w:p>
    <w:p w14:paraId="1B5F1F30" w14:textId="77777777" w:rsidR="00EC0C22" w:rsidRDefault="00000000">
      <w:pPr>
        <w:pStyle w:val="TOC1"/>
        <w:tabs>
          <w:tab w:val="right" w:leader="middleDot" w:pos="8820"/>
        </w:tabs>
        <w:overflowPunct w:val="0"/>
        <w:adjustRightInd w:val="0"/>
        <w:snapToGrid w:val="0"/>
        <w:spacing w:line="490" w:lineRule="exact"/>
        <w:rPr>
          <w:rFonts w:ascii="Times New Roman" w:eastAsiaTheme="majorEastAsia" w:hAnsi="Times New Roman" w:cs="Times New Roman"/>
          <w:color w:val="000000" w:themeColor="text1"/>
          <w:sz w:val="24"/>
        </w:rPr>
      </w:pPr>
      <w:r>
        <w:rPr>
          <w:rFonts w:ascii="Times New Roman" w:eastAsiaTheme="majorEastAsia" w:hAnsi="Times New Roman" w:cs="Times New Roman"/>
          <w:color w:val="000000" w:themeColor="text1"/>
          <w:sz w:val="24"/>
        </w:rPr>
        <w:lastRenderedPageBreak/>
        <w:t xml:space="preserve">List of </w:t>
      </w:r>
      <w:r>
        <w:rPr>
          <w:rFonts w:ascii="Times New Roman" w:eastAsiaTheme="majorEastAsia" w:hAnsi="Times New Roman" w:cs="Times New Roman" w:hint="eastAsia"/>
          <w:color w:val="000000" w:themeColor="text1"/>
          <w:sz w:val="24"/>
        </w:rPr>
        <w:t>Q</w:t>
      </w:r>
      <w:r>
        <w:rPr>
          <w:rFonts w:ascii="Times New Roman" w:eastAsiaTheme="majorEastAsia" w:hAnsi="Times New Roman" w:cs="Times New Roman"/>
          <w:color w:val="000000" w:themeColor="text1"/>
          <w:sz w:val="24"/>
        </w:rPr>
        <w:t xml:space="preserve">uoted </w:t>
      </w:r>
      <w:r>
        <w:rPr>
          <w:rFonts w:ascii="Times New Roman" w:eastAsiaTheme="majorEastAsia" w:hAnsi="Times New Roman" w:cs="Times New Roman" w:hint="eastAsia"/>
          <w:color w:val="000000" w:themeColor="text1"/>
          <w:sz w:val="24"/>
        </w:rPr>
        <w:t>S</w:t>
      </w:r>
      <w:r>
        <w:rPr>
          <w:rFonts w:ascii="Times New Roman" w:eastAsiaTheme="majorEastAsia" w:hAnsi="Times New Roman" w:cs="Times New Roman"/>
          <w:color w:val="000000" w:themeColor="text1"/>
          <w:sz w:val="24"/>
        </w:rPr>
        <w:t>tandards</w:t>
      </w:r>
      <w:r>
        <w:rPr>
          <w:rFonts w:ascii="Times New Roman" w:eastAsiaTheme="majorEastAsia" w:hAnsi="Times New Roman" w:cs="Times New Roman"/>
          <w:color w:val="000000" w:themeColor="text1"/>
          <w:sz w:val="24"/>
        </w:rPr>
        <w:tab/>
      </w:r>
      <w:r>
        <w:rPr>
          <w:rFonts w:ascii="Times New Roman" w:eastAsiaTheme="majorEastAsia" w:hAnsi="Times New Roman" w:cs="Times New Roman" w:hint="eastAsia"/>
          <w:color w:val="000000" w:themeColor="text1"/>
          <w:sz w:val="24"/>
        </w:rPr>
        <w:t>44</w:t>
      </w:r>
    </w:p>
    <w:p w14:paraId="2B3C37A6" w14:textId="77777777" w:rsidR="00EC0C22" w:rsidRDefault="00000000">
      <w:pPr>
        <w:tabs>
          <w:tab w:val="right" w:leader="middleDot" w:pos="8820"/>
        </w:tabs>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sz w:val="24"/>
        </w:rPr>
        <w:t>Addition</w:t>
      </w:r>
      <w:r>
        <w:rPr>
          <w:rFonts w:ascii="Times New Roman" w:eastAsiaTheme="majorEastAsia" w:hAnsi="Times New Roman" w:cs="Times New Roman"/>
          <w:sz w:val="24"/>
        </w:rPr>
        <w:t>：</w:t>
      </w:r>
      <w:r>
        <w:rPr>
          <w:rFonts w:ascii="Times New Roman" w:eastAsiaTheme="majorEastAsia" w:hAnsi="Times New Roman" w:cs="Times New Roman"/>
          <w:sz w:val="24"/>
        </w:rPr>
        <w:t xml:space="preserve">Explanation of </w:t>
      </w:r>
      <w:r>
        <w:rPr>
          <w:rFonts w:ascii="Times New Roman" w:eastAsiaTheme="majorEastAsia" w:hAnsi="Times New Roman" w:cs="Times New Roman" w:hint="eastAsia"/>
          <w:sz w:val="24"/>
        </w:rPr>
        <w:t>P</w:t>
      </w:r>
      <w:r>
        <w:rPr>
          <w:rFonts w:ascii="Times New Roman" w:eastAsiaTheme="majorEastAsia" w:hAnsi="Times New Roman" w:cs="Times New Roman"/>
          <w:sz w:val="24"/>
        </w:rPr>
        <w:t>rovisions</w:t>
      </w:r>
      <w:r>
        <w:rPr>
          <w:rFonts w:ascii="Times New Roman" w:eastAsiaTheme="majorEastAsia" w:hAnsi="Times New Roman" w:cs="Times New Roman"/>
          <w:sz w:val="24"/>
        </w:rPr>
        <w:tab/>
      </w:r>
    </w:p>
    <w:p w14:paraId="402FB286" w14:textId="77777777" w:rsidR="00EC0C22" w:rsidRPr="002C1526" w:rsidRDefault="00EC0C22">
      <w:pPr>
        <w:pStyle w:val="TOC1"/>
        <w:tabs>
          <w:tab w:val="right" w:leader="dot" w:pos="8310"/>
        </w:tabs>
        <w:adjustRightInd w:val="0"/>
        <w:snapToGrid w:val="0"/>
        <w:spacing w:line="20" w:lineRule="exact"/>
        <w:jc w:val="center"/>
        <w:rPr>
          <w:rFonts w:ascii="Times New Roman" w:eastAsia="方正小标宋简体" w:hAnsi="Times New Roman" w:cs="Times New Roman"/>
          <w:b/>
          <w:bCs/>
          <w:color w:val="000000"/>
          <w:sz w:val="36"/>
          <w:szCs w:val="36"/>
        </w:rPr>
        <w:sectPr w:rsidR="00EC0C22" w:rsidRPr="002C1526">
          <w:pgSz w:w="11905" w:h="16838"/>
          <w:pgMar w:top="2098" w:right="1531" w:bottom="1984" w:left="1531" w:header="851" w:footer="1587" w:gutter="0"/>
          <w:cols w:space="0"/>
          <w:docGrid w:type="lines" w:linePitch="315"/>
        </w:sectPr>
      </w:pPr>
      <w:bookmarkStart w:id="9" w:name="_Toc448853563"/>
      <w:bookmarkStart w:id="10" w:name="_Toc448854179"/>
      <w:bookmarkStart w:id="11" w:name="_Toc459476345"/>
    </w:p>
    <w:p w14:paraId="00E082A5" w14:textId="77777777" w:rsidR="00EC0C22" w:rsidRPr="002C1526" w:rsidRDefault="00EC0C22"/>
    <w:p w14:paraId="40009DC0" w14:textId="77777777" w:rsidR="00EC0C22" w:rsidRDefault="00000000">
      <w:pPr>
        <w:pStyle w:val="TOC1"/>
        <w:tabs>
          <w:tab w:val="right" w:leader="dot" w:pos="8310"/>
        </w:tabs>
        <w:adjustRightInd w:val="0"/>
        <w:snapToGrid w:val="0"/>
        <w:spacing w:beforeLines="100" w:before="315" w:afterLines="100" w:after="315" w:line="490" w:lineRule="exact"/>
        <w:jc w:val="center"/>
        <w:rPr>
          <w:rFonts w:ascii="Times New Roman" w:eastAsia="方正小标宋简体" w:hAnsi="Times New Roman" w:cs="Times New Roman"/>
          <w:color w:val="000000"/>
          <w:sz w:val="36"/>
          <w:szCs w:val="36"/>
          <w:lang w:val="zh-CN"/>
        </w:rPr>
      </w:pPr>
      <w:r>
        <w:rPr>
          <w:rFonts w:ascii="Times New Roman" w:eastAsia="方正小标宋简体" w:hAnsi="Times New Roman" w:cs="Times New Roman"/>
          <w:b/>
          <w:bCs/>
          <w:color w:val="000000"/>
          <w:sz w:val="36"/>
          <w:szCs w:val="36"/>
          <w:lang w:val="zh-CN"/>
        </w:rPr>
        <w:t>1</w:t>
      </w:r>
      <w:r>
        <w:rPr>
          <w:rFonts w:ascii="Times New Roman" w:eastAsia="方正小标宋简体" w:hAnsi="Times New Roman" w:cs="Times New Roman"/>
          <w:color w:val="000000"/>
          <w:sz w:val="36"/>
          <w:szCs w:val="36"/>
        </w:rPr>
        <w:t xml:space="preserve">　</w:t>
      </w:r>
      <w:r>
        <w:rPr>
          <w:rFonts w:ascii="Times New Roman" w:eastAsia="方正小标宋简体" w:hAnsi="Times New Roman" w:cs="Times New Roman"/>
          <w:color w:val="000000"/>
          <w:sz w:val="36"/>
          <w:szCs w:val="36"/>
          <w:lang w:val="zh-CN"/>
        </w:rPr>
        <w:t>总</w:t>
      </w:r>
      <w:r>
        <w:rPr>
          <w:rFonts w:ascii="Times New Roman" w:eastAsia="方正小标宋简体" w:hAnsi="Times New Roman" w:cs="Times New Roman"/>
          <w:color w:val="000000"/>
          <w:sz w:val="36"/>
          <w:szCs w:val="36"/>
        </w:rPr>
        <w:t xml:space="preserve">　</w:t>
      </w:r>
      <w:r>
        <w:rPr>
          <w:rFonts w:ascii="Times New Roman" w:eastAsia="方正小标宋简体" w:hAnsi="Times New Roman" w:cs="Times New Roman"/>
          <w:color w:val="000000"/>
          <w:sz w:val="36"/>
          <w:szCs w:val="36"/>
          <w:lang w:val="zh-CN"/>
        </w:rPr>
        <w:t>则</w:t>
      </w:r>
    </w:p>
    <w:p w14:paraId="72B0B639"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1.0.1</w:t>
      </w:r>
      <w:r>
        <w:rPr>
          <w:rFonts w:ascii="Times New Roman" w:eastAsiaTheme="majorEastAsia" w:hAnsi="Times New Roman" w:cs="Times New Roman"/>
          <w:sz w:val="24"/>
        </w:rPr>
        <w:t xml:space="preserve">  </w:t>
      </w:r>
      <w:bookmarkEnd w:id="9"/>
      <w:bookmarkEnd w:id="10"/>
      <w:r>
        <w:rPr>
          <w:rFonts w:ascii="Times New Roman" w:eastAsiaTheme="majorEastAsia" w:hAnsi="Times New Roman" w:cs="Times New Roman"/>
          <w:sz w:val="24"/>
        </w:rPr>
        <w:t>为规范现浇混凝土内置保温系统的应用，贯彻绿色发展理念，保证工程质量，做到技术先进、安全耐久，制定本标准。</w:t>
      </w:r>
      <w:bookmarkEnd w:id="11"/>
    </w:p>
    <w:p w14:paraId="004BAE75"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bookmarkStart w:id="12" w:name="_Toc459476348"/>
      <w:bookmarkStart w:id="13" w:name="_Toc448854180"/>
      <w:bookmarkStart w:id="14" w:name="_Toc448853564"/>
      <w:r>
        <w:rPr>
          <w:rFonts w:ascii="Times New Roman" w:eastAsiaTheme="majorEastAsia" w:hAnsi="Times New Roman" w:cs="Times New Roman"/>
          <w:b/>
          <w:bCs/>
          <w:sz w:val="24"/>
        </w:rPr>
        <w:t>1.0.2</w:t>
      </w:r>
      <w:bookmarkEnd w:id="12"/>
      <w:bookmarkEnd w:id="13"/>
      <w:bookmarkEnd w:id="14"/>
      <w:r>
        <w:rPr>
          <w:rFonts w:ascii="Times New Roman" w:eastAsiaTheme="majorEastAsia" w:hAnsi="Times New Roman" w:cs="Times New Roman"/>
          <w:b/>
          <w:bCs/>
          <w:sz w:val="24"/>
        </w:rPr>
        <w:t xml:space="preserve">  </w:t>
      </w:r>
      <w:r>
        <w:rPr>
          <w:rFonts w:ascii="Times New Roman" w:eastAsiaTheme="majorEastAsia" w:hAnsi="Times New Roman" w:cs="Times New Roman"/>
          <w:sz w:val="24"/>
        </w:rPr>
        <w:t>本标准适用于山西省行政区域内抗震设防烈度为</w:t>
      </w:r>
      <w:r>
        <w:rPr>
          <w:rFonts w:ascii="Times New Roman" w:eastAsiaTheme="majorEastAsia" w:hAnsi="Times New Roman" w:cs="Times New Roman"/>
          <w:sz w:val="24"/>
        </w:rPr>
        <w:t>8</w:t>
      </w:r>
      <w:r>
        <w:rPr>
          <w:rFonts w:ascii="Times New Roman" w:eastAsiaTheme="majorEastAsia" w:hAnsi="Times New Roman" w:cs="Times New Roman"/>
          <w:sz w:val="24"/>
        </w:rPr>
        <w:t>度及</w:t>
      </w:r>
      <w:r>
        <w:rPr>
          <w:rFonts w:ascii="Times New Roman" w:eastAsiaTheme="majorEastAsia" w:hAnsi="Times New Roman" w:cs="Times New Roman"/>
          <w:sz w:val="24"/>
        </w:rPr>
        <w:t>8</w:t>
      </w:r>
      <w:r>
        <w:rPr>
          <w:rFonts w:ascii="Times New Roman" w:eastAsiaTheme="majorEastAsia" w:hAnsi="Times New Roman" w:cs="Times New Roman"/>
          <w:sz w:val="24"/>
        </w:rPr>
        <w:t>度以下，建筑高度不大于</w:t>
      </w:r>
      <w:r>
        <w:rPr>
          <w:rFonts w:ascii="Times New Roman" w:eastAsiaTheme="majorEastAsia" w:hAnsi="Times New Roman" w:cs="Times New Roman"/>
          <w:sz w:val="24"/>
        </w:rPr>
        <w:t>100m</w:t>
      </w:r>
      <w:r>
        <w:rPr>
          <w:rFonts w:ascii="Times New Roman" w:eastAsiaTheme="majorEastAsia" w:hAnsi="Times New Roman" w:cs="Times New Roman"/>
          <w:sz w:val="24"/>
        </w:rPr>
        <w:t>，采用现浇混凝土内置保温系统</w:t>
      </w:r>
      <w:r>
        <w:rPr>
          <w:rFonts w:ascii="Times New Roman" w:eastAsiaTheme="majorEastAsia" w:hAnsi="Times New Roman" w:cs="Times New Roman" w:hint="eastAsia"/>
          <w:sz w:val="24"/>
        </w:rPr>
        <w:t>技术</w:t>
      </w:r>
      <w:r>
        <w:rPr>
          <w:rFonts w:ascii="Times New Roman" w:eastAsiaTheme="majorEastAsia" w:hAnsi="Times New Roman" w:cs="Times New Roman"/>
          <w:sz w:val="24"/>
        </w:rPr>
        <w:t>的工程设计、施工和验收。</w:t>
      </w:r>
    </w:p>
    <w:p w14:paraId="72707AD2"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6024AC98"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仿宋" w:eastAsia="仿宋" w:hAnsi="仿宋" w:cs="仿宋" w:hint="eastAsia"/>
          <w:b w:val="0"/>
          <w:kern w:val="2"/>
          <w:sz w:val="24"/>
          <w:lang w:val="zh-CN"/>
        </w:rPr>
      </w:pPr>
      <w:r>
        <w:rPr>
          <w:rFonts w:ascii="仿宋" w:eastAsia="仿宋" w:hAnsi="仿宋" w:cs="仿宋" w:hint="eastAsia"/>
          <w:b w:val="0"/>
          <w:kern w:val="2"/>
          <w:sz w:val="24"/>
          <w:lang w:val="zh-CN"/>
        </w:rPr>
        <w:t>现浇混凝土内置保温系统适用于剪力墙结构、框架-剪力墙结构、部分框架剪力墙结构和筒中筒结构的现浇混凝土工程，宜用于建筑物地上部分的外墙、采暖与非采暖空间隔墙等有保温隔热、隔声要求部位的墙体，其余竖向承重构件可采用普通剪力墙、短肢剪力墙等。现浇混凝土内置保温系统应按现行国家标准《建筑工程抗震设防分类标准》GB 50223确定其抗震设防类别和相应的抗震设防标准。</w:t>
      </w:r>
    </w:p>
    <w:p w14:paraId="79FE376E"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bookmarkStart w:id="15" w:name="_Toc448854181"/>
      <w:bookmarkStart w:id="16" w:name="_Toc459476352"/>
      <w:bookmarkStart w:id="17" w:name="_Toc448853565"/>
      <w:r>
        <w:rPr>
          <w:rFonts w:ascii="Times New Roman" w:eastAsiaTheme="majorEastAsia" w:hAnsi="Times New Roman" w:cs="Times New Roman"/>
          <w:b/>
          <w:bCs/>
          <w:sz w:val="24"/>
        </w:rPr>
        <w:t xml:space="preserve">1.0.3  </w:t>
      </w:r>
      <w:r>
        <w:rPr>
          <w:rFonts w:ascii="Times New Roman" w:eastAsiaTheme="majorEastAsia" w:hAnsi="Times New Roman" w:cs="Times New Roman"/>
          <w:sz w:val="24"/>
        </w:rPr>
        <w:t>现浇混凝土内置保温系统的</w:t>
      </w:r>
      <w:bookmarkStart w:id="18" w:name="_Toc14175"/>
      <w:bookmarkStart w:id="19" w:name="_Toc16441"/>
      <w:bookmarkEnd w:id="15"/>
      <w:bookmarkEnd w:id="16"/>
      <w:bookmarkEnd w:id="17"/>
      <w:r>
        <w:rPr>
          <w:rFonts w:ascii="Times New Roman" w:eastAsiaTheme="majorEastAsia" w:hAnsi="Times New Roman" w:cs="Times New Roman"/>
          <w:sz w:val="24"/>
        </w:rPr>
        <w:t>设计、施工及验收除应执行本标准外，尚应符合国家、行业和山西省现行有关标准规定。</w:t>
      </w:r>
    </w:p>
    <w:p w14:paraId="28A16C9A" w14:textId="77777777" w:rsidR="00EC0C22" w:rsidRDefault="00EC0C22">
      <w:pPr>
        <w:overflowPunct w:val="0"/>
        <w:adjustRightInd w:val="0"/>
        <w:snapToGrid w:val="0"/>
        <w:spacing w:line="490" w:lineRule="exact"/>
        <w:ind w:firstLineChars="200" w:firstLine="480"/>
        <w:rPr>
          <w:rFonts w:ascii="Times New Roman" w:eastAsiaTheme="majorEastAsia" w:hAnsi="Times New Roman" w:cs="Times New Roman"/>
          <w:sz w:val="24"/>
        </w:rPr>
      </w:pPr>
    </w:p>
    <w:p w14:paraId="53D00A50"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br w:type="page"/>
      </w:r>
    </w:p>
    <w:p w14:paraId="6F288C01" w14:textId="77777777" w:rsidR="00EC0C22" w:rsidRDefault="00EC0C22">
      <w:pPr>
        <w:spacing w:line="20" w:lineRule="exact"/>
        <w:jc w:val="center"/>
        <w:rPr>
          <w:rFonts w:ascii="Times New Roman" w:eastAsia="方正小标宋简体" w:hAnsi="Times New Roman" w:cs="Times New Roman"/>
          <w:b/>
          <w:bCs/>
          <w:color w:val="000000"/>
          <w:sz w:val="36"/>
          <w:szCs w:val="36"/>
        </w:rPr>
      </w:pPr>
      <w:bookmarkStart w:id="20" w:name="_Toc47484855"/>
      <w:bookmarkStart w:id="21" w:name="_Toc459476357"/>
      <w:bookmarkEnd w:id="18"/>
      <w:bookmarkEnd w:id="19"/>
    </w:p>
    <w:p w14:paraId="0190069E" w14:textId="77777777" w:rsidR="00EC0C22" w:rsidRDefault="00000000">
      <w:pPr>
        <w:spacing w:beforeLines="100" w:before="315" w:afterLines="100" w:after="315" w:line="490" w:lineRule="exact"/>
        <w:jc w:val="center"/>
        <w:rPr>
          <w:rFonts w:ascii="Times New Roman" w:eastAsia="方正小标宋简体" w:hAnsi="Times New Roman" w:cs="Times New Roman"/>
          <w:b/>
          <w:bCs/>
          <w:color w:val="000000"/>
          <w:sz w:val="36"/>
          <w:szCs w:val="36"/>
        </w:rPr>
      </w:pPr>
      <w:r>
        <w:rPr>
          <w:rFonts w:ascii="Times New Roman" w:eastAsia="方正小标宋简体" w:hAnsi="Times New Roman" w:cs="Times New Roman"/>
          <w:b/>
          <w:bCs/>
          <w:color w:val="000000"/>
          <w:sz w:val="36"/>
          <w:szCs w:val="36"/>
        </w:rPr>
        <w:t>2</w:t>
      </w:r>
      <w:r>
        <w:rPr>
          <w:rFonts w:ascii="Times New Roman" w:eastAsia="方正小标宋简体" w:hAnsi="Times New Roman" w:cs="Times New Roman"/>
          <w:b/>
          <w:bCs/>
          <w:color w:val="000000"/>
          <w:sz w:val="36"/>
          <w:szCs w:val="36"/>
        </w:rPr>
        <w:t xml:space="preserve">　</w:t>
      </w:r>
      <w:r>
        <w:rPr>
          <w:rFonts w:ascii="Times New Roman" w:eastAsia="方正小标宋简体" w:hAnsi="Times New Roman" w:cs="Times New Roman"/>
          <w:color w:val="000000"/>
          <w:sz w:val="36"/>
          <w:szCs w:val="36"/>
        </w:rPr>
        <w:t>术</w:t>
      </w:r>
      <w:r>
        <w:rPr>
          <w:rFonts w:ascii="Times New Roman" w:eastAsia="方正小标宋简体" w:hAnsi="Times New Roman" w:cs="Times New Roman" w:hint="eastAsia"/>
          <w:color w:val="000000"/>
          <w:sz w:val="36"/>
          <w:szCs w:val="36"/>
        </w:rPr>
        <w:t xml:space="preserve">  </w:t>
      </w:r>
      <w:r>
        <w:rPr>
          <w:rFonts w:ascii="Times New Roman" w:eastAsia="方正小标宋简体" w:hAnsi="Times New Roman" w:cs="Times New Roman"/>
          <w:color w:val="000000"/>
          <w:sz w:val="36"/>
          <w:szCs w:val="36"/>
        </w:rPr>
        <w:t>语</w:t>
      </w:r>
      <w:bookmarkEnd w:id="20"/>
    </w:p>
    <w:p w14:paraId="0D5A7F71" w14:textId="77777777" w:rsidR="00EC0C22" w:rsidRDefault="00000000">
      <w:pPr>
        <w:overflowPunct w:val="0"/>
        <w:adjustRightInd w:val="0"/>
        <w:snapToGrid w:val="0"/>
        <w:spacing w:line="480" w:lineRule="exact"/>
        <w:rPr>
          <w:rFonts w:ascii="Times New Roman" w:eastAsiaTheme="majorEastAsia" w:hAnsi="Times New Roman" w:cs="Times New Roman"/>
          <w:sz w:val="24"/>
        </w:rPr>
      </w:pPr>
      <w:r>
        <w:rPr>
          <w:rFonts w:ascii="Times New Roman" w:eastAsiaTheme="majorEastAsia" w:hAnsi="Times New Roman" w:cs="Times New Roman"/>
          <w:b/>
          <w:bCs/>
          <w:sz w:val="24"/>
        </w:rPr>
        <w:t>2.0.1</w:t>
      </w:r>
      <w:r>
        <w:rPr>
          <w:rFonts w:ascii="Times New Roman" w:eastAsiaTheme="majorEastAsia" w:hAnsi="Times New Roman" w:cs="Times New Roman"/>
          <w:sz w:val="24"/>
        </w:rPr>
        <w:t xml:space="preserve"> </w:t>
      </w:r>
      <w:bookmarkEnd w:id="21"/>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w:t>
      </w:r>
      <w:r>
        <w:rPr>
          <w:rFonts w:ascii="Times New Roman" w:eastAsiaTheme="majorEastAsia" w:hAnsi="Times New Roman" w:cs="Times New Roman"/>
          <w:sz w:val="24"/>
        </w:rPr>
        <w:t xml:space="preserve">  cast-in-place concrete built-in insulation system</w:t>
      </w:r>
      <w:bookmarkStart w:id="22" w:name="_Toc459476358"/>
    </w:p>
    <w:p w14:paraId="63D7D3B0" w14:textId="77777777" w:rsidR="00EC0C22" w:rsidRDefault="00000000">
      <w:pPr>
        <w:overflowPunct w:val="0"/>
        <w:adjustRightInd w:val="0"/>
        <w:snapToGrid w:val="0"/>
        <w:spacing w:line="48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采用结构连接件将焊接钢丝网架保温板与主体结构连接，通过</w:t>
      </w:r>
      <w:r>
        <w:rPr>
          <w:rFonts w:ascii="Times New Roman" w:eastAsiaTheme="majorEastAsia" w:hAnsi="Times New Roman" w:cs="Times New Roman" w:hint="eastAsia"/>
          <w:sz w:val="24"/>
        </w:rPr>
        <w:t>在</w:t>
      </w:r>
      <w:r>
        <w:rPr>
          <w:rFonts w:ascii="Times New Roman" w:eastAsiaTheme="majorEastAsia" w:hAnsi="Times New Roman" w:cs="Times New Roman"/>
          <w:spacing w:val="-6"/>
          <w:sz w:val="24"/>
        </w:rPr>
        <w:t>焊接钢丝网架保温板内外侧</w:t>
      </w:r>
      <w:r>
        <w:rPr>
          <w:rFonts w:ascii="Times New Roman" w:eastAsiaTheme="majorEastAsia" w:hAnsi="Times New Roman" w:cs="Times New Roman" w:hint="eastAsia"/>
          <w:spacing w:val="-6"/>
          <w:sz w:val="24"/>
        </w:rPr>
        <w:t>浇筑</w:t>
      </w:r>
      <w:r>
        <w:rPr>
          <w:rFonts w:ascii="Times New Roman" w:eastAsiaTheme="majorEastAsia" w:hAnsi="Times New Roman" w:cs="Times New Roman"/>
          <w:spacing w:val="-6"/>
          <w:sz w:val="24"/>
        </w:rPr>
        <w:t>混凝土形成的保温与结构一体化体系</w:t>
      </w:r>
      <w:r>
        <w:rPr>
          <w:rFonts w:ascii="Times New Roman" w:eastAsiaTheme="majorEastAsia" w:hAnsi="Times New Roman" w:cs="Times New Roman"/>
          <w:sz w:val="24"/>
        </w:rPr>
        <w:t>。</w:t>
      </w:r>
    </w:p>
    <w:p w14:paraId="69E0F0C5" w14:textId="77777777" w:rsidR="00EC0C22" w:rsidRDefault="00000000">
      <w:pPr>
        <w:pStyle w:val="1"/>
        <w:keepNext w:val="0"/>
        <w:pageBreakBefore w:val="0"/>
        <w:overflowPunct w:val="0"/>
        <w:snapToGrid w:val="0"/>
        <w:spacing w:beforeLines="0" w:before="0" w:afterLines="0" w:after="0" w:line="48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7581B863" w14:textId="77777777" w:rsidR="00EC0C22" w:rsidRDefault="00000000">
      <w:pPr>
        <w:overflowPunct w:val="0"/>
        <w:adjustRightInd w:val="0"/>
        <w:snapToGrid w:val="0"/>
        <w:spacing w:line="480" w:lineRule="exact"/>
        <w:ind w:firstLineChars="200" w:firstLine="480"/>
        <w:rPr>
          <w:rFonts w:ascii="仿宋" w:eastAsia="仿宋" w:hAnsi="仿宋" w:cs="仿宋" w:hint="eastAsia"/>
          <w:sz w:val="24"/>
          <w:lang w:val="zh-CN"/>
        </w:rPr>
      </w:pPr>
      <w:r>
        <w:rPr>
          <w:rFonts w:ascii="仿宋" w:eastAsia="仿宋" w:hAnsi="仿宋" w:cs="仿宋" w:hint="eastAsia"/>
          <w:sz w:val="24"/>
        </w:rPr>
        <w:t>现浇混凝土内置保温系统</w:t>
      </w:r>
      <w:r>
        <w:rPr>
          <w:rFonts w:ascii="仿宋" w:eastAsia="仿宋" w:hAnsi="仿宋" w:cs="仿宋" w:hint="eastAsia"/>
          <w:sz w:val="24"/>
          <w:lang w:val="zh-CN"/>
        </w:rPr>
        <w:t>中的网架板通过连接件与结构钢筋牢固连接并浇筑在一起，实现了墙体保温与结构部分同步施工，与外贴外保温技术相比，减少了施工工序，达到了建筑保温与墙体同寿命的目的。</w:t>
      </w:r>
      <w:r>
        <w:rPr>
          <w:rFonts w:ascii="仿宋" w:eastAsia="仿宋" w:hAnsi="仿宋" w:cs="仿宋" w:hint="eastAsia"/>
          <w:sz w:val="24"/>
        </w:rPr>
        <w:t>现浇混凝土内置保温系统</w:t>
      </w:r>
      <w:r>
        <w:rPr>
          <w:rFonts w:ascii="仿宋" w:eastAsia="仿宋" w:hAnsi="仿宋" w:cs="仿宋" w:hint="eastAsia"/>
          <w:sz w:val="24"/>
          <w:lang w:val="zh-CN"/>
        </w:rPr>
        <w:t>浇筑时，应先浇筑基层墙体混凝土，再浇筑保护层混凝土，且保持基层墙体混凝土高度应高于保护层混凝土高度。</w:t>
      </w:r>
    </w:p>
    <w:p w14:paraId="0C8BB3B7" w14:textId="77777777" w:rsidR="00EC0C22" w:rsidRDefault="00000000">
      <w:pPr>
        <w:overflowPunct w:val="0"/>
        <w:adjustRightInd w:val="0"/>
        <w:snapToGrid w:val="0"/>
        <w:spacing w:line="480" w:lineRule="exact"/>
        <w:ind w:firstLineChars="200" w:firstLine="480"/>
        <w:rPr>
          <w:rFonts w:ascii="仿宋" w:eastAsia="仿宋" w:hAnsi="仿宋" w:cs="仿宋" w:hint="eastAsia"/>
          <w:sz w:val="24"/>
          <w:lang w:val="zh-CN"/>
        </w:rPr>
      </w:pPr>
      <w:r>
        <w:rPr>
          <w:rFonts w:ascii="仿宋" w:eastAsia="仿宋" w:hAnsi="仿宋" w:cs="仿宋" w:hint="eastAsia"/>
          <w:sz w:val="24"/>
        </w:rPr>
        <w:t>现浇混凝土内置保温系统</w:t>
      </w:r>
      <w:r>
        <w:rPr>
          <w:rFonts w:ascii="仿宋" w:eastAsia="仿宋" w:hAnsi="仿宋" w:cs="仿宋" w:hint="eastAsia"/>
          <w:sz w:val="24"/>
          <w:lang w:val="zh-CN"/>
        </w:rPr>
        <w:t>具有保温防火性能好、质量安全可靠、设计施工简便，与建筑物同寿命的特点，推广应用具有较好的经济社会效益。</w:t>
      </w:r>
    </w:p>
    <w:p w14:paraId="667A2FCC" w14:textId="77777777" w:rsidR="00EC0C22" w:rsidRDefault="00000000">
      <w:pPr>
        <w:overflowPunct w:val="0"/>
        <w:adjustRightInd w:val="0"/>
        <w:snapToGrid w:val="0"/>
        <w:spacing w:line="480" w:lineRule="exact"/>
        <w:rPr>
          <w:rFonts w:ascii="Times New Roman" w:eastAsiaTheme="majorEastAsia" w:hAnsi="Times New Roman" w:cs="Times New Roman"/>
          <w:sz w:val="24"/>
        </w:rPr>
      </w:pPr>
      <w:bookmarkStart w:id="23" w:name="_Toc459476361"/>
      <w:bookmarkEnd w:id="22"/>
      <w:r>
        <w:rPr>
          <w:rFonts w:ascii="Times New Roman" w:eastAsiaTheme="majorEastAsia" w:hAnsi="Times New Roman" w:cs="Times New Roman"/>
          <w:b/>
          <w:bCs/>
          <w:sz w:val="24"/>
        </w:rPr>
        <w:t>2.0.2</w:t>
      </w:r>
      <w:r>
        <w:rPr>
          <w:rFonts w:ascii="Times New Roman" w:eastAsiaTheme="majorEastAsia" w:hAnsi="Times New Roman" w:cs="Times New Roman"/>
          <w:sz w:val="24"/>
        </w:rPr>
        <w:t xml:space="preserve">  </w:t>
      </w:r>
      <w:bookmarkEnd w:id="23"/>
      <w:r>
        <w:rPr>
          <w:rFonts w:ascii="Times New Roman" w:eastAsiaTheme="majorEastAsia" w:hAnsi="Times New Roman" w:cs="Times New Roman"/>
          <w:sz w:val="24"/>
        </w:rPr>
        <w:t>焊接钢丝网架保温板</w:t>
      </w:r>
      <w:r>
        <w:rPr>
          <w:rFonts w:ascii="Times New Roman" w:eastAsiaTheme="majorEastAsia" w:hAnsi="Times New Roman" w:cs="Times New Roman"/>
          <w:sz w:val="24"/>
        </w:rPr>
        <w:t xml:space="preserve">  welding wire grid insulation board</w:t>
      </w:r>
    </w:p>
    <w:p w14:paraId="7888876A" w14:textId="77777777" w:rsidR="00EC0C22" w:rsidRDefault="00000000">
      <w:pPr>
        <w:overflowPunct w:val="0"/>
        <w:adjustRightInd w:val="0"/>
        <w:snapToGrid w:val="0"/>
        <w:spacing w:line="48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保温板一侧（两侧）用钢丝网</w:t>
      </w:r>
      <w:r>
        <w:rPr>
          <w:rFonts w:ascii="Times New Roman" w:eastAsiaTheme="majorEastAsia" w:hAnsi="Times New Roman" w:cs="Times New Roman" w:hint="eastAsia"/>
          <w:sz w:val="24"/>
        </w:rPr>
        <w:t>片</w:t>
      </w:r>
      <w:r>
        <w:rPr>
          <w:rFonts w:ascii="Times New Roman" w:eastAsiaTheme="majorEastAsia" w:hAnsi="Times New Roman" w:cs="Times New Roman"/>
          <w:sz w:val="24"/>
        </w:rPr>
        <w:t>作为支撑架，采用专用连接件与保温板连接而成</w:t>
      </w:r>
      <w:r>
        <w:rPr>
          <w:rFonts w:ascii="Times New Roman" w:eastAsiaTheme="majorEastAsia" w:hAnsi="Times New Roman" w:cs="Times New Roman" w:hint="eastAsia"/>
          <w:sz w:val="24"/>
        </w:rPr>
        <w:t>的复合板材</w:t>
      </w:r>
      <w:r>
        <w:rPr>
          <w:rFonts w:ascii="Times New Roman" w:eastAsiaTheme="majorEastAsia" w:hAnsi="Times New Roman" w:cs="Times New Roman"/>
          <w:sz w:val="24"/>
        </w:rPr>
        <w:t>，简称网架板。</w:t>
      </w:r>
    </w:p>
    <w:p w14:paraId="28BFD356" w14:textId="77777777" w:rsidR="00EC0C22" w:rsidRDefault="00000000">
      <w:pPr>
        <w:pStyle w:val="1"/>
        <w:keepNext w:val="0"/>
        <w:pageBreakBefore w:val="0"/>
        <w:overflowPunct w:val="0"/>
        <w:snapToGrid w:val="0"/>
        <w:spacing w:beforeLines="0" w:before="0" w:afterLines="0" w:after="0" w:line="48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621B5E63" w14:textId="77777777" w:rsidR="00EC0C22" w:rsidRDefault="00000000">
      <w:pPr>
        <w:overflowPunct w:val="0"/>
        <w:adjustRightInd w:val="0"/>
        <w:snapToGrid w:val="0"/>
        <w:spacing w:line="480" w:lineRule="exact"/>
        <w:ind w:firstLineChars="200" w:firstLine="480"/>
        <w:rPr>
          <w:rFonts w:ascii="仿宋" w:eastAsia="仿宋" w:hAnsi="仿宋" w:cs="仿宋" w:hint="eastAsia"/>
          <w:sz w:val="24"/>
        </w:rPr>
      </w:pPr>
      <w:r>
        <w:rPr>
          <w:rFonts w:ascii="仿宋" w:eastAsia="仿宋" w:hAnsi="仿宋" w:cs="仿宋" w:hint="eastAsia"/>
          <w:sz w:val="24"/>
        </w:rPr>
        <w:t>焊接钢丝网架保温板是在工厂内定制生产的部品，包含墙体保温板、保护层的钢丝焊接网。根据不同的连接方式，焊接钢丝网架保温板分为通过U型连接件将保温板和钢丝网片连接的焊接钢丝网架保温板和通过插丝直接穿过保温板的焊接钢丝网架保温板。根据使用部位不同，分为剪力墙用焊接钢丝网架保温板和填充墙用焊接钢丝网架保温板，其中剪力墙用焊接钢丝网架保温板在保温板一侧设有两层钢丝网架，填充墙用焊接钢丝网架保温板在保温板两侧各设有一层钢丝网架。</w:t>
      </w:r>
    </w:p>
    <w:p w14:paraId="4F00D521" w14:textId="77777777" w:rsidR="00EC0C22" w:rsidRDefault="00000000">
      <w:pPr>
        <w:overflowPunct w:val="0"/>
        <w:adjustRightInd w:val="0"/>
        <w:snapToGrid w:val="0"/>
        <w:spacing w:line="480" w:lineRule="exact"/>
        <w:rPr>
          <w:rFonts w:ascii="Times New Roman" w:eastAsiaTheme="majorEastAsia" w:hAnsi="Times New Roman" w:cs="Times New Roman"/>
          <w:b/>
          <w:bCs/>
          <w:sz w:val="24"/>
        </w:rPr>
      </w:pPr>
      <w:r>
        <w:rPr>
          <w:rFonts w:ascii="Times New Roman" w:eastAsiaTheme="majorEastAsia" w:hAnsi="Times New Roman" w:cs="Times New Roman"/>
          <w:b/>
          <w:bCs/>
          <w:sz w:val="24"/>
        </w:rPr>
        <w:t xml:space="preserve">2.0.3  </w:t>
      </w:r>
      <w:r>
        <w:rPr>
          <w:rFonts w:ascii="Times New Roman" w:eastAsiaTheme="majorEastAsia" w:hAnsi="Times New Roman" w:cs="Times New Roman"/>
          <w:sz w:val="24"/>
        </w:rPr>
        <w:t>保温层</w:t>
      </w:r>
      <w:r>
        <w:rPr>
          <w:rFonts w:ascii="Times New Roman" w:eastAsiaTheme="majorEastAsia" w:hAnsi="Times New Roman" w:cs="Times New Roman"/>
          <w:sz w:val="24"/>
        </w:rPr>
        <w:t xml:space="preserve">  thermal insulation layer</w:t>
      </w:r>
    </w:p>
    <w:p w14:paraId="6DFD32AB"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由挤塑聚苯乙烯泡沫塑料板（</w:t>
      </w:r>
      <w:r>
        <w:rPr>
          <w:rFonts w:ascii="Times New Roman" w:eastAsiaTheme="majorEastAsia" w:hAnsi="Times New Roman" w:cs="Times New Roman"/>
          <w:sz w:val="24"/>
        </w:rPr>
        <w:t>XPS</w:t>
      </w:r>
      <w:r>
        <w:rPr>
          <w:rFonts w:ascii="Times New Roman" w:eastAsiaTheme="majorEastAsia" w:hAnsi="Times New Roman" w:cs="Times New Roman"/>
          <w:sz w:val="24"/>
        </w:rPr>
        <w:t>板）、石墨改性挤塑聚苯乙烯泡沫板（</w:t>
      </w:r>
      <w:r>
        <w:rPr>
          <w:rFonts w:ascii="Times New Roman" w:eastAsiaTheme="majorEastAsia" w:hAnsi="Times New Roman" w:cs="Times New Roman"/>
          <w:sz w:val="24"/>
        </w:rPr>
        <w:t>GXPS</w:t>
      </w:r>
      <w:r>
        <w:rPr>
          <w:rFonts w:ascii="Times New Roman" w:eastAsiaTheme="majorEastAsia" w:hAnsi="Times New Roman" w:cs="Times New Roman"/>
          <w:sz w:val="24"/>
        </w:rPr>
        <w:t>板）、模塑聚苯乙烯泡沫塑料板（</w:t>
      </w:r>
      <w:r>
        <w:rPr>
          <w:rFonts w:ascii="Times New Roman" w:eastAsiaTheme="majorEastAsia" w:hAnsi="Times New Roman" w:cs="Times New Roman"/>
          <w:sz w:val="24"/>
        </w:rPr>
        <w:t>EPS</w:t>
      </w:r>
      <w:r>
        <w:rPr>
          <w:rFonts w:ascii="Times New Roman" w:eastAsiaTheme="majorEastAsia" w:hAnsi="Times New Roman" w:cs="Times New Roman"/>
          <w:sz w:val="24"/>
        </w:rPr>
        <w:t>板）、石墨改性模塑聚苯乙烯泡沫塑料板（</w:t>
      </w:r>
      <w:r>
        <w:rPr>
          <w:rFonts w:ascii="Times New Roman" w:eastAsiaTheme="majorEastAsia" w:hAnsi="Times New Roman" w:cs="Times New Roman"/>
          <w:sz w:val="24"/>
        </w:rPr>
        <w:t>GEPS</w:t>
      </w:r>
      <w:r>
        <w:rPr>
          <w:rFonts w:ascii="Times New Roman" w:eastAsiaTheme="majorEastAsia" w:hAnsi="Times New Roman" w:cs="Times New Roman"/>
          <w:sz w:val="24"/>
        </w:rPr>
        <w:lastRenderedPageBreak/>
        <w:t>板）为保温芯材的构造层。</w:t>
      </w:r>
    </w:p>
    <w:p w14:paraId="258DC89A"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4B5586CC"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保温材料主要包括挤塑聚苯乙烯泡沫塑料板（XPS板）、石墨改性挤塑聚苯乙烯泡沫板（GXPS板）、模塑聚苯乙烯泡沫塑料板（EPS板）、石墨改性模塑聚苯乙烯泡沫塑料板（GEPS板）。</w:t>
      </w:r>
    </w:p>
    <w:p w14:paraId="2B212B8F"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bookmarkStart w:id="24" w:name="_Toc459476364"/>
      <w:r>
        <w:rPr>
          <w:rFonts w:ascii="Times New Roman" w:eastAsiaTheme="majorEastAsia" w:hAnsi="Times New Roman" w:cs="Times New Roman"/>
          <w:b/>
          <w:bCs/>
          <w:sz w:val="24"/>
        </w:rPr>
        <w:t>2.0.4</w:t>
      </w:r>
      <w:r>
        <w:rPr>
          <w:rFonts w:ascii="Times New Roman" w:eastAsiaTheme="majorEastAsia" w:hAnsi="Times New Roman" w:cs="Times New Roman"/>
          <w:sz w:val="24"/>
        </w:rPr>
        <w:t xml:space="preserve">  </w:t>
      </w:r>
      <w:bookmarkStart w:id="25" w:name="_Toc459476365"/>
      <w:bookmarkEnd w:id="24"/>
      <w:r>
        <w:rPr>
          <w:rFonts w:ascii="Times New Roman" w:eastAsiaTheme="majorEastAsia" w:hAnsi="Times New Roman" w:cs="Times New Roman"/>
          <w:sz w:val="24"/>
        </w:rPr>
        <w:t>钢丝网片</w:t>
      </w:r>
      <w:r>
        <w:rPr>
          <w:rFonts w:ascii="Times New Roman" w:eastAsiaTheme="majorEastAsia" w:hAnsi="Times New Roman" w:cs="Times New Roman"/>
          <w:sz w:val="24"/>
        </w:rPr>
        <w:t xml:space="preserve">  steel wire mesh</w:t>
      </w:r>
    </w:p>
    <w:bookmarkEnd w:id="25"/>
    <w:p w14:paraId="3290D28F"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采用冷拔低碳钢丝焊接形成的钢丝网片，钢丝网按具体功能分为保护层防裂网和保温板固定网。</w:t>
      </w:r>
    </w:p>
    <w:p w14:paraId="78EA87F8"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586F34FF"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为确保混凝土浇筑时保温层不偏移，在保温层外侧增设钢丝网架作为支撑系统，可有效控制保护层与结构层厚度，并保证保温层与结构面平行顺直。</w:t>
      </w:r>
    </w:p>
    <w:p w14:paraId="3D50F6E0"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2.0.5</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网架板专用连接件</w:t>
      </w:r>
      <w:r>
        <w:rPr>
          <w:rFonts w:ascii="Times New Roman" w:eastAsiaTheme="majorEastAsia" w:hAnsi="Times New Roman" w:cs="Times New Roman"/>
          <w:sz w:val="24"/>
        </w:rPr>
        <w:t xml:space="preserve">  connecting piece for welding wire grid insulation board</w:t>
      </w:r>
    </w:p>
    <w:p w14:paraId="661BB9DA"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用于连接网架板中保温板和钢丝网的连接件，包括</w:t>
      </w:r>
      <w:r>
        <w:rPr>
          <w:rFonts w:ascii="Times New Roman" w:eastAsiaTheme="majorEastAsia" w:hAnsi="Times New Roman" w:cs="Times New Roman"/>
          <w:sz w:val="24"/>
        </w:rPr>
        <w:t>U</w:t>
      </w:r>
      <w:r>
        <w:rPr>
          <w:rFonts w:ascii="Times New Roman" w:eastAsiaTheme="majorEastAsia" w:hAnsi="Times New Roman" w:cs="Times New Roman"/>
          <w:sz w:val="24"/>
        </w:rPr>
        <w:t>型连接件和插丝。</w:t>
      </w:r>
    </w:p>
    <w:p w14:paraId="50B5CF2A"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bookmarkStart w:id="26" w:name="_Toc459476370"/>
      <w:r>
        <w:rPr>
          <w:rFonts w:ascii="Times New Roman" w:eastAsiaTheme="majorEastAsia" w:hAnsi="Times New Roman" w:cs="Times New Roman"/>
          <w:b/>
          <w:bCs/>
          <w:sz w:val="24"/>
        </w:rPr>
        <w:t>2.0.</w:t>
      </w:r>
      <w:r>
        <w:rPr>
          <w:rFonts w:ascii="Times New Roman" w:eastAsiaTheme="majorEastAsia" w:hAnsi="Times New Roman" w:cs="Times New Roman" w:hint="eastAsia"/>
          <w:b/>
          <w:bCs/>
          <w:sz w:val="24"/>
        </w:rPr>
        <w:t>6</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模板顶丝</w:t>
      </w:r>
      <w:r>
        <w:rPr>
          <w:rFonts w:ascii="Times New Roman" w:eastAsiaTheme="majorEastAsia" w:hAnsi="Times New Roman" w:cs="Times New Roman"/>
          <w:sz w:val="24"/>
        </w:rPr>
        <w:t xml:space="preserve">  template top wire</w:t>
      </w:r>
    </w:p>
    <w:p w14:paraId="69D95878"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连接网架板中保温板外侧两层钢丝网片起控制保护层厚度的镀锌钢丝。</w:t>
      </w:r>
    </w:p>
    <w:p w14:paraId="5223E81B"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bookmarkStart w:id="27" w:name="_Toc459476372"/>
      <w:bookmarkEnd w:id="26"/>
      <w:r>
        <w:rPr>
          <w:rFonts w:ascii="Times New Roman" w:eastAsiaTheme="majorEastAsia" w:hAnsi="Times New Roman" w:cs="Times New Roman"/>
          <w:b/>
          <w:bCs/>
          <w:sz w:val="24"/>
        </w:rPr>
        <w:t>2.0.7</w:t>
      </w:r>
      <w:r>
        <w:rPr>
          <w:rFonts w:ascii="Times New Roman" w:eastAsiaTheme="majorEastAsia" w:hAnsi="Times New Roman" w:cs="Times New Roman"/>
          <w:sz w:val="24"/>
        </w:rPr>
        <w:t xml:space="preserve">  </w:t>
      </w:r>
      <w:bookmarkEnd w:id="27"/>
      <w:r>
        <w:rPr>
          <w:rFonts w:ascii="Times New Roman" w:eastAsiaTheme="majorEastAsia" w:hAnsi="Times New Roman" w:cs="Times New Roman"/>
          <w:sz w:val="24"/>
        </w:rPr>
        <w:t>结构连接件</w:t>
      </w:r>
      <w:r>
        <w:rPr>
          <w:rFonts w:ascii="Times New Roman" w:eastAsiaTheme="majorEastAsia" w:hAnsi="Times New Roman" w:cs="Times New Roman"/>
          <w:sz w:val="24"/>
        </w:rPr>
        <w:t xml:space="preserve">  structural connecting piece</w:t>
      </w:r>
    </w:p>
    <w:p w14:paraId="468C3EF5"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用于连接网架板与现浇钢筋混凝土结构的钢筋，此钢筋可以是在与现浇混凝土相连的一端设有塑料圆盘和防腐帽的钢筋，也可以是</w:t>
      </w:r>
      <w:r>
        <w:rPr>
          <w:rFonts w:ascii="Times New Roman" w:eastAsiaTheme="majorEastAsia" w:hAnsi="Times New Roman" w:cs="Times New Roman"/>
          <w:sz w:val="24"/>
        </w:rPr>
        <w:t>L</w:t>
      </w:r>
      <w:r>
        <w:rPr>
          <w:rFonts w:ascii="Times New Roman" w:eastAsiaTheme="majorEastAsia" w:hAnsi="Times New Roman" w:cs="Times New Roman"/>
          <w:sz w:val="24"/>
        </w:rPr>
        <w:t>型钢筋。</w:t>
      </w:r>
    </w:p>
    <w:p w14:paraId="0D580D1B"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2.0.8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现浇混凝土保护层</w:t>
      </w:r>
      <w:r>
        <w:rPr>
          <w:rFonts w:ascii="Times New Roman" w:eastAsiaTheme="majorEastAsia" w:hAnsi="Times New Roman" w:cs="Times New Roman"/>
          <w:sz w:val="24"/>
        </w:rPr>
        <w:t xml:space="preserve"> cast-in-place concrete </w:t>
      </w:r>
      <w:hyperlink r:id="rId7" w:history="1">
        <w:r>
          <w:rPr>
            <w:rFonts w:ascii="Times New Roman" w:eastAsiaTheme="majorEastAsia" w:hAnsi="Times New Roman" w:cs="Times New Roman"/>
            <w:sz w:val="24"/>
          </w:rPr>
          <w:t>protective layer</w:t>
        </w:r>
      </w:hyperlink>
    </w:p>
    <w:p w14:paraId="05FB7EF5"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现浇混凝土内置保温系统中处于保温板外侧，主要起防火、抗冲击等作用的混凝土构造层。</w:t>
      </w:r>
    </w:p>
    <w:p w14:paraId="1C422EAF"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3205B376"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lang w:val="zh-CN"/>
        </w:rPr>
      </w:pPr>
      <w:r>
        <w:rPr>
          <w:rFonts w:ascii="仿宋" w:eastAsia="仿宋" w:hAnsi="仿宋" w:cs="仿宋" w:hint="eastAsia"/>
          <w:sz w:val="24"/>
        </w:rPr>
        <w:t>现浇混凝土保护层厚度不小于50mm，满足《建筑设计防火规范》GB 50016第6.7.3条提出的“建筑外墙采用保温材料与两侧墙体构成无空腔的复合保温结构体时，该结构体的耐火极限应符合本规范的有关规定；当保温材料的燃烧性能为B1、B2级时，保温材料两侧的墙体应采用不燃材料且厚度均不应小于50mm”的规定。</w:t>
      </w:r>
    </w:p>
    <w:p w14:paraId="1FC27F13"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lastRenderedPageBreak/>
        <w:t>2.0.9</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抹面层</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rendering coat</w:t>
      </w:r>
    </w:p>
    <w:p w14:paraId="0391C124"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以聚合物水泥砂浆为主要材料，用于现浇混凝土内置保温系统外表面，起抗裂和保护作用的构造层。</w:t>
      </w:r>
    </w:p>
    <w:p w14:paraId="09AB2F43"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2.0.10</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饰面层</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finish coat</w:t>
      </w:r>
    </w:p>
    <w:p w14:paraId="0740E520"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现浇混凝土内置保温系统</w:t>
      </w:r>
      <w:r>
        <w:rPr>
          <w:rFonts w:ascii="Times New Roman" w:eastAsiaTheme="majorEastAsia" w:hAnsi="Times New Roman" w:cs="Times New Roman" w:hint="eastAsia"/>
          <w:sz w:val="24"/>
        </w:rPr>
        <w:t>中</w:t>
      </w:r>
      <w:r>
        <w:rPr>
          <w:rFonts w:ascii="Times New Roman" w:eastAsiaTheme="majorEastAsia" w:hAnsi="Times New Roman" w:cs="Times New Roman"/>
          <w:sz w:val="24"/>
        </w:rPr>
        <w:t>起装饰和保护作用的构造层。</w:t>
      </w:r>
      <w:bookmarkStart w:id="28" w:name="_Toc8381"/>
      <w:bookmarkStart w:id="29" w:name="_Toc20604"/>
    </w:p>
    <w:p w14:paraId="5FA2B08C"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br w:type="page"/>
      </w:r>
    </w:p>
    <w:p w14:paraId="7F5BE656" w14:textId="77777777" w:rsidR="00EC0C22" w:rsidRDefault="00EC0C22">
      <w:pPr>
        <w:spacing w:line="20" w:lineRule="exact"/>
        <w:jc w:val="center"/>
        <w:rPr>
          <w:rFonts w:ascii="Times New Roman" w:eastAsia="方正小标宋简体" w:hAnsi="Times New Roman" w:cs="Times New Roman"/>
          <w:b/>
          <w:bCs/>
          <w:color w:val="000000"/>
          <w:sz w:val="36"/>
          <w:szCs w:val="36"/>
        </w:rPr>
      </w:pPr>
      <w:bookmarkStart w:id="30" w:name="_Toc459476400"/>
      <w:bookmarkStart w:id="31" w:name="_Toc459476394"/>
      <w:bookmarkEnd w:id="28"/>
      <w:bookmarkEnd w:id="29"/>
    </w:p>
    <w:p w14:paraId="03A07EA3" w14:textId="77777777" w:rsidR="00EC0C22" w:rsidRDefault="00000000">
      <w:pPr>
        <w:spacing w:beforeLines="100" w:before="315" w:afterLines="100" w:after="315" w:line="490" w:lineRule="exact"/>
        <w:jc w:val="center"/>
        <w:rPr>
          <w:rFonts w:ascii="Times New Roman" w:eastAsia="方正小标宋简体" w:hAnsi="Times New Roman" w:cs="Times New Roman"/>
          <w:color w:val="000000"/>
          <w:sz w:val="36"/>
          <w:szCs w:val="36"/>
        </w:rPr>
      </w:pPr>
      <w:r>
        <w:rPr>
          <w:rFonts w:ascii="Times New Roman" w:eastAsia="方正小标宋简体" w:hAnsi="Times New Roman" w:cs="Times New Roman" w:hint="eastAsia"/>
          <w:b/>
          <w:bCs/>
          <w:color w:val="000000"/>
          <w:sz w:val="36"/>
          <w:szCs w:val="36"/>
        </w:rPr>
        <w:t>3</w:t>
      </w:r>
      <w:r>
        <w:rPr>
          <w:rFonts w:ascii="Times New Roman" w:eastAsia="方正小标宋简体" w:hAnsi="Times New Roman" w:cs="Times New Roman" w:hint="eastAsia"/>
          <w:color w:val="000000"/>
          <w:sz w:val="36"/>
          <w:szCs w:val="36"/>
        </w:rPr>
        <w:t xml:space="preserve">　基</w:t>
      </w:r>
      <w:r>
        <w:rPr>
          <w:rFonts w:ascii="Times New Roman" w:eastAsia="方正小标宋简体" w:hAnsi="Times New Roman" w:cs="Times New Roman" w:hint="eastAsia"/>
          <w:color w:val="000000"/>
          <w:sz w:val="36"/>
          <w:szCs w:val="36"/>
        </w:rPr>
        <w:t xml:space="preserve"> </w:t>
      </w:r>
      <w:r>
        <w:rPr>
          <w:rFonts w:ascii="Times New Roman" w:eastAsia="方正小标宋简体" w:hAnsi="Times New Roman" w:cs="Times New Roman" w:hint="eastAsia"/>
          <w:color w:val="000000"/>
          <w:sz w:val="36"/>
          <w:szCs w:val="36"/>
        </w:rPr>
        <w:t>本</w:t>
      </w:r>
      <w:r>
        <w:rPr>
          <w:rFonts w:ascii="Times New Roman" w:eastAsia="方正小标宋简体" w:hAnsi="Times New Roman" w:cs="Times New Roman" w:hint="eastAsia"/>
          <w:color w:val="000000"/>
          <w:sz w:val="36"/>
          <w:szCs w:val="36"/>
        </w:rPr>
        <w:t xml:space="preserve"> </w:t>
      </w:r>
      <w:r>
        <w:rPr>
          <w:rFonts w:ascii="Times New Roman" w:eastAsia="方正小标宋简体" w:hAnsi="Times New Roman" w:cs="Times New Roman" w:hint="eastAsia"/>
          <w:color w:val="000000"/>
          <w:sz w:val="36"/>
          <w:szCs w:val="36"/>
        </w:rPr>
        <w:t>规</w:t>
      </w:r>
      <w:r>
        <w:rPr>
          <w:rFonts w:ascii="Times New Roman" w:eastAsia="方正小标宋简体" w:hAnsi="Times New Roman" w:cs="Times New Roman" w:hint="eastAsia"/>
          <w:color w:val="000000"/>
          <w:sz w:val="36"/>
          <w:szCs w:val="36"/>
        </w:rPr>
        <w:t xml:space="preserve"> </w:t>
      </w:r>
      <w:r>
        <w:rPr>
          <w:rFonts w:ascii="Times New Roman" w:eastAsia="方正小标宋简体" w:hAnsi="Times New Roman" w:cs="Times New Roman" w:hint="eastAsia"/>
          <w:color w:val="000000"/>
          <w:sz w:val="36"/>
          <w:szCs w:val="36"/>
        </w:rPr>
        <w:t>定</w:t>
      </w:r>
    </w:p>
    <w:p w14:paraId="3F26DD66"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3.0.1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现浇混凝土内置保温系统应能适应主体结构的正常变形，在自重荷载、风荷载和气候变化的影响下，不应出现裂缝、空鼓或脱落等破坏现象</w:t>
      </w:r>
      <w:bookmarkEnd w:id="30"/>
      <w:r>
        <w:rPr>
          <w:rFonts w:ascii="Times New Roman" w:eastAsiaTheme="majorEastAsia" w:hAnsi="Times New Roman" w:cs="Times New Roman"/>
          <w:sz w:val="24"/>
        </w:rPr>
        <w:t>。</w:t>
      </w:r>
    </w:p>
    <w:p w14:paraId="51087602"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4CA41067" w14:textId="77777777" w:rsidR="00EC0C22" w:rsidRDefault="00000000">
      <w:pPr>
        <w:pStyle w:val="a0"/>
        <w:overflowPunct w:val="0"/>
        <w:adjustRightInd w:val="0"/>
        <w:snapToGrid w:val="0"/>
        <w:spacing w:after="0" w:line="490" w:lineRule="exact"/>
        <w:ind w:firstLineChars="200" w:firstLine="480"/>
        <w:rPr>
          <w:rFonts w:ascii="仿宋" w:eastAsia="仿宋" w:hAnsi="仿宋" w:cs="仿宋" w:hint="eastAsia"/>
          <w:sz w:val="24"/>
        </w:rPr>
      </w:pPr>
      <w:r>
        <w:rPr>
          <w:rFonts w:ascii="仿宋" w:eastAsia="仿宋" w:hAnsi="仿宋" w:cs="仿宋" w:hint="eastAsia"/>
          <w:sz w:val="24"/>
        </w:rPr>
        <w:t>当主体结构由于各种应力产生正常位移等变形时，现浇混凝土内置保温系统不应形成裂缝、脱胶或从基层墙体脱落。风荷载作用包括压力、吸力和振动。当需计算现浇混凝土内置保温系统的风荷载时，应按《建筑结构荷载规范》GB 50009的有关规定执行。气候变化主要指温差、日晒雨淋、冻融等。</w:t>
      </w:r>
    </w:p>
    <w:p w14:paraId="4D162BEA" w14:textId="77777777" w:rsidR="00EC0C22" w:rsidRDefault="00000000">
      <w:pPr>
        <w:pStyle w:val="a0"/>
        <w:overflowPunct w:val="0"/>
        <w:adjustRightInd w:val="0"/>
        <w:snapToGrid w:val="0"/>
        <w:spacing w:after="0" w:line="490" w:lineRule="exact"/>
        <w:ind w:firstLineChars="200" w:firstLine="480"/>
        <w:rPr>
          <w:rFonts w:ascii="仿宋" w:eastAsia="仿宋" w:hAnsi="仿宋" w:cs="仿宋" w:hint="eastAsia"/>
          <w:sz w:val="24"/>
        </w:rPr>
      </w:pPr>
      <w:r>
        <w:rPr>
          <w:rFonts w:ascii="仿宋" w:eastAsia="仿宋" w:hAnsi="仿宋" w:cs="仿宋" w:hint="eastAsia"/>
          <w:sz w:val="24"/>
        </w:rPr>
        <w:t>在保证主体结构正常使用和地震等外力作用下的安全外，保护层及其与主体结构的连接应满足小震不坏、中震可修、大震不脱落的抗震目标。</w:t>
      </w:r>
    </w:p>
    <w:p w14:paraId="669F8A72"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bookmarkStart w:id="32" w:name="_Toc459476403"/>
      <w:r>
        <w:rPr>
          <w:rFonts w:ascii="Times New Roman" w:eastAsiaTheme="majorEastAsia" w:hAnsi="Times New Roman" w:cs="Times New Roman"/>
          <w:b/>
          <w:bCs/>
          <w:sz w:val="24"/>
        </w:rPr>
        <w:t xml:space="preserve">3.0.2  </w:t>
      </w:r>
      <w:r>
        <w:rPr>
          <w:rFonts w:ascii="Times New Roman" w:eastAsiaTheme="majorEastAsia" w:hAnsi="Times New Roman" w:cs="Times New Roman"/>
          <w:sz w:val="24"/>
        </w:rPr>
        <w:t>现浇混凝土内置保温系统应具有良好的防水渗透性，各组成部分应具有物理</w:t>
      </w:r>
      <w:r>
        <w:rPr>
          <w:rFonts w:ascii="Times New Roman" w:eastAsiaTheme="majorEastAsia" w:hAnsi="Times New Roman" w:cs="Times New Roman"/>
          <w:sz w:val="24"/>
        </w:rPr>
        <w:t>-</w:t>
      </w:r>
      <w:r>
        <w:rPr>
          <w:rFonts w:ascii="Times New Roman" w:eastAsiaTheme="majorEastAsia" w:hAnsi="Times New Roman" w:cs="Times New Roman"/>
          <w:sz w:val="24"/>
        </w:rPr>
        <w:t>化学稳定性，所有组成材料应彼此相容并具有防腐性。</w:t>
      </w:r>
      <w:bookmarkEnd w:id="32"/>
    </w:p>
    <w:p w14:paraId="118F1A79"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39F74C61"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bookmarkStart w:id="33" w:name="_Toc459476406"/>
      <w:r>
        <w:rPr>
          <w:rFonts w:ascii="仿宋" w:eastAsia="仿宋" w:hAnsi="仿宋" w:cs="仿宋" w:hint="eastAsia"/>
          <w:sz w:val="24"/>
        </w:rPr>
        <w:t>现浇混凝土内置保温系统的整体耐久性应与主体结构保持一致。</w:t>
      </w:r>
    </w:p>
    <w:p w14:paraId="5F39F675"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3.0.3</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现浇混凝土内置保温系统的防火性能应符合现行国家标准《建筑防火通用规范》</w:t>
      </w:r>
      <w:r>
        <w:rPr>
          <w:rFonts w:ascii="Times New Roman" w:eastAsiaTheme="majorEastAsia" w:hAnsi="Times New Roman" w:cs="Times New Roman"/>
          <w:sz w:val="24"/>
        </w:rPr>
        <w:t>GB 55037</w:t>
      </w:r>
      <w:r>
        <w:rPr>
          <w:rFonts w:ascii="Times New Roman" w:eastAsiaTheme="majorEastAsia" w:hAnsi="Times New Roman" w:cs="Times New Roman"/>
          <w:sz w:val="24"/>
        </w:rPr>
        <w:t>和《建筑设计防火规范》</w:t>
      </w:r>
      <w:r>
        <w:rPr>
          <w:rFonts w:ascii="Times New Roman" w:eastAsiaTheme="majorEastAsia" w:hAnsi="Times New Roman" w:cs="Times New Roman"/>
          <w:sz w:val="24"/>
        </w:rPr>
        <w:t>GB 50016</w:t>
      </w:r>
      <w:r>
        <w:rPr>
          <w:rFonts w:ascii="Times New Roman" w:eastAsiaTheme="majorEastAsia" w:hAnsi="Times New Roman" w:cs="Times New Roman"/>
          <w:sz w:val="24"/>
        </w:rPr>
        <w:t>的规定。</w:t>
      </w:r>
      <w:bookmarkEnd w:id="33"/>
    </w:p>
    <w:p w14:paraId="4DB0E2CF"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15FA0627"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现浇混凝土内置保温系统中保温板两侧采用混凝土不燃材料，且保温层外侧现浇混凝土层的厚度不应小于50mm。符合《建筑设计防火规范》GB 50016中第6.7.3条提出的“建筑外墙采用保温材料与两侧墙体无空腔复合保温结构体时，该结构体的耐火极限应符合本规范的有关规定；当保温材料的燃烧性能为B1、B2级时，保温材料两侧的墙体应采用不燃烧料且厚度均不应小于50mm”的规定。</w:t>
      </w:r>
    </w:p>
    <w:p w14:paraId="33CACFAC"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3.0.4 </w:t>
      </w:r>
      <w:r>
        <w:rPr>
          <w:rFonts w:ascii="Times New Roman" w:eastAsiaTheme="majorEastAsia" w:hAnsi="Times New Roman" w:cs="Times New Roman"/>
          <w:sz w:val="24"/>
        </w:rPr>
        <w:t xml:space="preserve"> </w:t>
      </w:r>
      <w:bookmarkEnd w:id="31"/>
      <w:r>
        <w:rPr>
          <w:rFonts w:ascii="Times New Roman" w:eastAsiaTheme="majorEastAsia" w:hAnsi="Times New Roman" w:cs="Times New Roman"/>
          <w:sz w:val="24"/>
        </w:rPr>
        <w:t>现浇混凝土内置保温系统应采用成套技术</w:t>
      </w:r>
      <w:r>
        <w:rPr>
          <w:rFonts w:ascii="Times New Roman" w:eastAsiaTheme="majorEastAsia" w:hAnsi="Times New Roman" w:cs="Times New Roman"/>
          <w:sz w:val="24"/>
        </w:rPr>
        <w:t>,</w:t>
      </w:r>
      <w:r>
        <w:rPr>
          <w:rFonts w:ascii="Times New Roman" w:eastAsiaTheme="majorEastAsia" w:hAnsi="Times New Roman" w:cs="Times New Roman"/>
          <w:sz w:val="24"/>
        </w:rPr>
        <w:t>由同一供应商提供系统组成的材料和配件，并应通过型式检验。</w:t>
      </w:r>
    </w:p>
    <w:p w14:paraId="068DDA98"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lastRenderedPageBreak/>
        <w:t>【条文说明】</w:t>
      </w:r>
    </w:p>
    <w:p w14:paraId="0B07BC48"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现浇混凝土内置保温系统及其组成材料的型式检验的项目为第4章中4.1节和4.2节规定的全部项目，正常生产时，现浇混凝土内置保温系统及其组成材料应每2年进行一次型式检验。</w:t>
      </w:r>
    </w:p>
    <w:p w14:paraId="42CEDF70"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3.0.</w:t>
      </w:r>
      <w:r>
        <w:rPr>
          <w:rFonts w:ascii="Times New Roman" w:eastAsiaTheme="majorEastAsia" w:hAnsi="Times New Roman" w:cs="Times New Roman" w:hint="eastAsia"/>
          <w:b/>
          <w:bCs/>
          <w:sz w:val="24"/>
        </w:rPr>
        <w:t>5</w:t>
      </w:r>
      <w:r>
        <w:rPr>
          <w:rFonts w:ascii="Times New Roman" w:eastAsiaTheme="majorEastAsia" w:hAnsi="Times New Roman" w:cs="Times New Roman"/>
          <w:b/>
          <w:bCs/>
          <w:sz w:val="24"/>
        </w:rPr>
        <w:t xml:space="preserve">  </w:t>
      </w:r>
      <w:r>
        <w:rPr>
          <w:rFonts w:ascii="Times New Roman" w:eastAsiaTheme="majorEastAsia" w:hAnsi="Times New Roman" w:cs="Times New Roman"/>
          <w:sz w:val="24"/>
        </w:rPr>
        <w:t>现浇混凝土内置保温系统外饰面层宜采用涂装饰面层，并应符合现行国家标准《建筑装饰装修工程质量验收标准》</w:t>
      </w:r>
      <w:r>
        <w:rPr>
          <w:rFonts w:ascii="Times New Roman" w:eastAsiaTheme="majorEastAsia" w:hAnsi="Times New Roman" w:cs="Times New Roman"/>
          <w:sz w:val="24"/>
        </w:rPr>
        <w:t xml:space="preserve">GB 50210 </w:t>
      </w:r>
      <w:r>
        <w:rPr>
          <w:rFonts w:ascii="Times New Roman" w:eastAsiaTheme="majorEastAsia" w:hAnsi="Times New Roman" w:cs="Times New Roman"/>
          <w:sz w:val="24"/>
        </w:rPr>
        <w:t>的相关规定。</w:t>
      </w:r>
    </w:p>
    <w:p w14:paraId="155E97E4" w14:textId="77777777" w:rsidR="00EC0C22" w:rsidRDefault="00000000">
      <w:pPr>
        <w:pStyle w:val="a0"/>
        <w:overflowPunct w:val="0"/>
        <w:adjustRightInd w:val="0"/>
        <w:snapToGrid w:val="0"/>
        <w:spacing w:after="0"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3.0.</w:t>
      </w:r>
      <w:r>
        <w:rPr>
          <w:rFonts w:ascii="Times New Roman" w:eastAsiaTheme="majorEastAsia" w:hAnsi="Times New Roman" w:cs="Times New Roman" w:hint="eastAsia"/>
          <w:b/>
          <w:bCs/>
          <w:sz w:val="24"/>
        </w:rPr>
        <w:t>6</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保温材料宜</w:t>
      </w:r>
      <w:r>
        <w:rPr>
          <w:rFonts w:ascii="Times New Roman" w:eastAsiaTheme="majorEastAsia" w:hAnsi="Times New Roman" w:cs="Times New Roman" w:hint="eastAsia"/>
          <w:sz w:val="24"/>
        </w:rPr>
        <w:t>获得</w:t>
      </w:r>
      <w:r>
        <w:rPr>
          <w:rFonts w:ascii="Times New Roman" w:eastAsiaTheme="majorEastAsia" w:hAnsi="Times New Roman" w:cs="Times New Roman"/>
          <w:sz w:val="24"/>
        </w:rPr>
        <w:t>绿色建材认证</w:t>
      </w:r>
      <w:r>
        <w:rPr>
          <w:rFonts w:ascii="Times New Roman" w:eastAsiaTheme="majorEastAsia" w:hAnsi="Times New Roman" w:cs="Times New Roman" w:hint="eastAsia"/>
          <w:sz w:val="24"/>
        </w:rPr>
        <w:t>或符合《绿色建筑和绿色建材政府采购需求标准》</w:t>
      </w:r>
      <w:r>
        <w:rPr>
          <w:rFonts w:ascii="Times New Roman" w:eastAsiaTheme="majorEastAsia" w:hAnsi="Times New Roman" w:cs="Times New Roman"/>
          <w:sz w:val="24"/>
        </w:rPr>
        <w:t>。</w:t>
      </w:r>
    </w:p>
    <w:p w14:paraId="68F5D540"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bookmarkStart w:id="34" w:name="_Toc17306"/>
      <w:bookmarkStart w:id="35" w:name="_Toc4359"/>
      <w:r>
        <w:rPr>
          <w:rFonts w:ascii="Times New Roman" w:eastAsiaTheme="majorEastAsia" w:hAnsi="Times New Roman" w:cs="Times New Roman"/>
          <w:sz w:val="24"/>
        </w:rPr>
        <w:br w:type="page"/>
      </w:r>
    </w:p>
    <w:p w14:paraId="3A02E6C5" w14:textId="77777777" w:rsidR="00EC0C22" w:rsidRDefault="00EC0C22">
      <w:pPr>
        <w:spacing w:line="20" w:lineRule="exact"/>
        <w:jc w:val="center"/>
        <w:rPr>
          <w:rFonts w:ascii="Times New Roman" w:eastAsia="方正小标宋简体" w:hAnsi="Times New Roman" w:cs="Times New Roman"/>
          <w:b/>
          <w:bCs/>
          <w:color w:val="000000"/>
          <w:sz w:val="36"/>
          <w:szCs w:val="36"/>
        </w:rPr>
      </w:pPr>
      <w:bookmarkStart w:id="36" w:name="_Toc2686"/>
    </w:p>
    <w:p w14:paraId="1C5BEA56" w14:textId="77777777" w:rsidR="00EC0C22" w:rsidRDefault="00000000">
      <w:pPr>
        <w:pStyle w:val="1"/>
        <w:keepNext w:val="0"/>
        <w:pageBreakBefore w:val="0"/>
        <w:overflowPunct w:val="0"/>
        <w:snapToGrid w:val="0"/>
        <w:spacing w:beforeLines="100" w:before="315" w:afterLines="100" w:after="315" w:line="490" w:lineRule="exact"/>
        <w:rPr>
          <w:rFonts w:ascii="Times New Roman" w:eastAsia="方正小标宋简体" w:hAnsi="Times New Roman" w:cs="Times New Roman"/>
          <w:b w:val="0"/>
          <w:color w:val="000000"/>
          <w:kern w:val="2"/>
          <w:sz w:val="36"/>
          <w:szCs w:val="36"/>
        </w:rPr>
      </w:pPr>
      <w:r>
        <w:rPr>
          <w:rFonts w:ascii="Times New Roman" w:eastAsia="方正小标宋简体" w:hAnsi="Times New Roman" w:cs="Times New Roman"/>
          <w:bCs/>
          <w:color w:val="000000"/>
          <w:kern w:val="2"/>
          <w:sz w:val="36"/>
          <w:szCs w:val="36"/>
        </w:rPr>
        <w:t xml:space="preserve">4  </w:t>
      </w:r>
      <w:bookmarkEnd w:id="34"/>
      <w:bookmarkEnd w:id="35"/>
      <w:r>
        <w:rPr>
          <w:rFonts w:ascii="Times New Roman" w:eastAsia="方正小标宋简体" w:hAnsi="Times New Roman" w:cs="Times New Roman"/>
          <w:b w:val="0"/>
          <w:color w:val="000000"/>
          <w:kern w:val="2"/>
          <w:sz w:val="36"/>
          <w:szCs w:val="36"/>
        </w:rPr>
        <w:t>系统与材料</w:t>
      </w:r>
      <w:bookmarkEnd w:id="36"/>
    </w:p>
    <w:p w14:paraId="0D39A5C2"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黑体" w:eastAsia="黑体" w:hAnsi="黑体" w:cs="黑体" w:hint="eastAsia"/>
          <w:kern w:val="2"/>
          <w:sz w:val="28"/>
          <w:szCs w:val="28"/>
        </w:rPr>
      </w:pPr>
      <w:bookmarkStart w:id="37" w:name="_Toc32394"/>
      <w:bookmarkStart w:id="38" w:name="_Toc29140"/>
      <w:bookmarkStart w:id="39" w:name="_Toc21267"/>
      <w:r>
        <w:rPr>
          <w:rFonts w:ascii="Times New Roman" w:eastAsia="黑体" w:hAnsi="Times New Roman" w:cs="Times New Roman"/>
          <w:b/>
          <w:bCs/>
          <w:kern w:val="2"/>
          <w:sz w:val="28"/>
          <w:szCs w:val="28"/>
        </w:rPr>
        <w:t>4.1</w:t>
      </w:r>
      <w:r>
        <w:rPr>
          <w:rFonts w:ascii="Times New Roman" w:eastAsia="黑体" w:hAnsi="Times New Roman" w:cs="Times New Roman"/>
          <w:kern w:val="2"/>
          <w:sz w:val="28"/>
          <w:szCs w:val="28"/>
        </w:rPr>
        <w:t xml:space="preserve">  </w:t>
      </w:r>
      <w:bookmarkEnd w:id="37"/>
      <w:bookmarkEnd w:id="38"/>
      <w:bookmarkEnd w:id="39"/>
      <w:r>
        <w:rPr>
          <w:rFonts w:ascii="Times New Roman" w:eastAsia="黑体" w:hAnsi="Times New Roman" w:cs="Times New Roman"/>
          <w:kern w:val="2"/>
          <w:sz w:val="28"/>
          <w:szCs w:val="28"/>
        </w:rPr>
        <w:t>现浇混凝</w:t>
      </w:r>
      <w:r>
        <w:rPr>
          <w:rFonts w:ascii="黑体" w:eastAsia="黑体" w:hAnsi="黑体" w:cs="黑体"/>
          <w:kern w:val="2"/>
          <w:sz w:val="28"/>
          <w:szCs w:val="28"/>
        </w:rPr>
        <w:t>土内置保温系统</w:t>
      </w:r>
    </w:p>
    <w:p w14:paraId="7798C603"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bookmarkStart w:id="40" w:name="_Toc459476415"/>
      <w:r>
        <w:rPr>
          <w:rFonts w:ascii="Times New Roman" w:eastAsiaTheme="majorEastAsia" w:hAnsi="Times New Roman" w:cs="Times New Roman"/>
          <w:b/>
          <w:bCs/>
          <w:sz w:val="24"/>
        </w:rPr>
        <w:t xml:space="preserve">4.1.1 </w:t>
      </w:r>
      <w:r>
        <w:rPr>
          <w:rFonts w:ascii="Times New Roman" w:eastAsiaTheme="majorEastAsia" w:hAnsi="Times New Roman" w:cs="Times New Roman"/>
          <w:sz w:val="24"/>
        </w:rPr>
        <w:t xml:space="preserve"> </w:t>
      </w:r>
      <w:bookmarkEnd w:id="40"/>
      <w:r>
        <w:rPr>
          <w:rFonts w:ascii="Times New Roman" w:eastAsiaTheme="majorEastAsia" w:hAnsi="Times New Roman" w:cs="Times New Roman"/>
          <w:sz w:val="24"/>
        </w:rPr>
        <w:t>现浇混凝土内置保温系统组成应符合（图</w:t>
      </w:r>
      <w:r>
        <w:rPr>
          <w:rFonts w:ascii="Times New Roman" w:eastAsiaTheme="majorEastAsia" w:hAnsi="Times New Roman" w:cs="Times New Roman"/>
          <w:sz w:val="24"/>
        </w:rPr>
        <w:t>4.1.1</w:t>
      </w:r>
      <w:r>
        <w:rPr>
          <w:rFonts w:ascii="Times New Roman" w:eastAsiaTheme="majorEastAsia" w:hAnsi="Times New Roman" w:cs="Times New Roman"/>
          <w:sz w:val="24"/>
        </w:rPr>
        <w:t>）的规定。</w:t>
      </w:r>
    </w:p>
    <w:p w14:paraId="3AF14652" w14:textId="77777777" w:rsidR="00EC0C22" w:rsidRDefault="00000000">
      <w:pPr>
        <w:overflowPunct w:val="0"/>
        <w:adjustRightInd w:val="0"/>
        <w:snapToGrid w:val="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0165C65F" wp14:editId="3877EAA7">
            <wp:extent cx="1743710" cy="2796540"/>
            <wp:effectExtent l="0" t="0" r="8890" b="3810"/>
            <wp:docPr id="3" name="图片 3"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1.1"/>
                    <pic:cNvPicPr>
                      <a:picLocks noChangeAspect="1"/>
                    </pic:cNvPicPr>
                  </pic:nvPicPr>
                  <pic:blipFill>
                    <a:blip r:embed="rId8"/>
                    <a:stretch>
                      <a:fillRect/>
                    </a:stretch>
                  </pic:blipFill>
                  <pic:spPr>
                    <a:xfrm>
                      <a:off x="0" y="0"/>
                      <a:ext cx="1743710" cy="2796540"/>
                    </a:xfrm>
                    <a:prstGeom prst="rect">
                      <a:avLst/>
                    </a:prstGeom>
                  </pic:spPr>
                </pic:pic>
              </a:graphicData>
            </a:graphic>
          </wp:inline>
        </w:drawing>
      </w:r>
    </w:p>
    <w:p w14:paraId="55237A8D" w14:textId="77777777" w:rsidR="00EC0C22" w:rsidRDefault="00000000">
      <w:pPr>
        <w:spacing w:line="490" w:lineRule="exact"/>
        <w:jc w:val="center"/>
        <w:rPr>
          <w:rFonts w:ascii="Times New Roman" w:eastAsia="黑体" w:hAnsi="Times New Roman" w:cs="Times New Roman"/>
          <w:bCs/>
          <w:sz w:val="24"/>
        </w:rPr>
      </w:pPr>
      <w:r>
        <w:rPr>
          <w:rFonts w:ascii="Times New Roman" w:eastAsia="黑体" w:hAnsi="Times New Roman" w:cs="Times New Roman"/>
          <w:bCs/>
          <w:noProof/>
          <w:sz w:val="24"/>
        </w:rPr>
        <mc:AlternateContent>
          <mc:Choice Requires="wpg">
            <w:drawing>
              <wp:anchor distT="0" distB="0" distL="114300" distR="114300" simplePos="0" relativeHeight="251661312" behindDoc="0" locked="0" layoutInCell="1" allowOverlap="1" wp14:anchorId="6B71CEBA" wp14:editId="08149482">
                <wp:simplePos x="0" y="0"/>
                <wp:positionH relativeFrom="column">
                  <wp:posOffset>-29095065</wp:posOffset>
                </wp:positionH>
                <wp:positionV relativeFrom="paragraph">
                  <wp:posOffset>-93209110</wp:posOffset>
                </wp:positionV>
                <wp:extent cx="635" cy="0"/>
                <wp:effectExtent l="0" t="0" r="0" b="0"/>
                <wp:wrapTopAndBottom/>
                <wp:docPr id="1" name="组合 1"/>
                <wp:cNvGraphicFramePr/>
                <a:graphic xmlns:a="http://schemas.openxmlformats.org/drawingml/2006/main">
                  <a:graphicData uri="http://schemas.microsoft.com/office/word/2010/wordprocessingGroup">
                    <wpg:wgp>
                      <wpg:cNvGrpSpPr/>
                      <wpg:grpSpPr>
                        <a:xfrm>
                          <a:off x="0" y="0"/>
                          <a:ext cx="635" cy="0"/>
                          <a:chOff x="-2127" y="-21702"/>
                          <a:chExt cx="6880" cy="25841"/>
                        </a:xfrm>
                      </wpg:grpSpPr>
                      <wpg:grpSp>
                        <wpg:cNvPr id="5" name="组合 49"/>
                        <wpg:cNvGrpSpPr/>
                        <wpg:grpSpPr>
                          <a:xfrm>
                            <a:off x="-2127" y="-21702"/>
                            <a:ext cx="6880" cy="25841"/>
                            <a:chOff x="-338" y="-21572"/>
                            <a:chExt cx="6880" cy="25842"/>
                          </a:xfrm>
                        </wpg:grpSpPr>
                        <pic:pic xmlns:pic="http://schemas.openxmlformats.org/drawingml/2006/picture">
                          <pic:nvPicPr>
                            <pic:cNvPr id="18" name="图片 1"/>
                            <pic:cNvPicPr>
                              <a:picLocks noChangeAspect="1"/>
                            </pic:cNvPicPr>
                          </pic:nvPicPr>
                          <pic:blipFill>
                            <a:blip r:embed="rId9"/>
                            <a:stretch>
                              <a:fillRect/>
                            </a:stretch>
                          </pic:blipFill>
                          <pic:spPr>
                            <a:xfrm>
                              <a:off x="3467" y="1718"/>
                              <a:ext cx="2272" cy="2552"/>
                            </a:xfrm>
                            <a:prstGeom prst="rect">
                              <a:avLst/>
                            </a:prstGeom>
                            <a:noFill/>
                            <a:ln w="9525">
                              <a:noFill/>
                            </a:ln>
                          </pic:spPr>
                        </pic:pic>
                        <wps:wsp>
                          <wps:cNvPr id="19" name="直接箭头连接符 19"/>
                          <wps:cNvCnPr/>
                          <wps:spPr>
                            <a:xfrm flipH="1" flipV="1">
                              <a:off x="0" y="-2147483648"/>
                              <a:ext cx="0" cy="0"/>
                            </a:xfrm>
                            <a:prstGeom prst="straightConnector1">
                              <a:avLst/>
                            </a:prstGeom>
                            <a:ln w="9525" cap="flat" cmpd="sng">
                              <a:solidFill>
                                <a:srgbClr val="000000"/>
                              </a:solidFill>
                              <a:prstDash val="solid"/>
                              <a:round/>
                              <a:headEnd type="none" w="med" len="med"/>
                              <a:tailEnd type="none" w="med" len="med"/>
                            </a:ln>
                          </wps:spPr>
                          <wps:bodyPr/>
                        </wps:wsp>
                        <wps:wsp>
                          <wps:cNvPr id="20" name="直接箭头连接符 20"/>
                          <wps:cNvCnPr/>
                          <wps:spPr>
                            <a:xfrm flipH="1" flipV="1">
                              <a:off x="0" y="-2147483648"/>
                              <a:ext cx="0" cy="0"/>
                            </a:xfrm>
                            <a:prstGeom prst="straightConnector1">
                              <a:avLst/>
                            </a:prstGeom>
                            <a:ln w="9525" cap="flat" cmpd="sng">
                              <a:solidFill>
                                <a:srgbClr val="000000"/>
                              </a:solidFill>
                              <a:prstDash val="solid"/>
                              <a:round/>
                              <a:headEnd type="none" w="med" len="med"/>
                              <a:tailEnd type="none" w="med" len="med"/>
                            </a:ln>
                          </wps:spPr>
                          <wps:bodyPr/>
                        </wps:wsp>
                        <wps:wsp>
                          <wps:cNvPr id="21" name="直接箭头连接符 21"/>
                          <wps:cNvCnPr/>
                          <wps:spPr>
                            <a:xfrm flipH="1" flipV="1">
                              <a:off x="0" y="-2147483648"/>
                              <a:ext cx="0" cy="0"/>
                            </a:xfrm>
                            <a:prstGeom prst="straightConnector1">
                              <a:avLst/>
                            </a:prstGeom>
                            <a:ln w="9525" cap="flat" cmpd="sng">
                              <a:solidFill>
                                <a:srgbClr val="000000"/>
                              </a:solidFill>
                              <a:prstDash val="solid"/>
                              <a:round/>
                              <a:headEnd type="none" w="med" len="med"/>
                              <a:tailEnd type="none" w="med" len="med"/>
                            </a:ln>
                          </wps:spPr>
                          <wps:bodyPr/>
                        </wps:wsp>
                        <wps:wsp>
                          <wps:cNvPr id="22" name="直接箭头连接符 22"/>
                          <wps:cNvCnPr/>
                          <wps:spPr>
                            <a:xfrm flipH="1" flipV="1">
                              <a:off x="0" y="-2147483648"/>
                              <a:ext cx="0" cy="0"/>
                            </a:xfrm>
                            <a:prstGeom prst="straightConnector1">
                              <a:avLst/>
                            </a:prstGeom>
                            <a:ln w="9525" cap="flat" cmpd="sng">
                              <a:solidFill>
                                <a:srgbClr val="000000"/>
                              </a:solidFill>
                              <a:prstDash val="solid"/>
                              <a:round/>
                              <a:headEnd type="none" w="med" len="med"/>
                              <a:tailEnd type="none" w="med" len="med"/>
                            </a:ln>
                          </wps:spPr>
                          <wps:bodyPr/>
                        </wps:wsp>
                        <wpg:grpSp>
                          <wpg:cNvPr id="10" name="组合 25"/>
                          <wpg:cNvGrpSpPr/>
                          <wpg:grpSpPr>
                            <a:xfrm>
                              <a:off x="-338" y="-4325"/>
                              <a:ext cx="0" cy="0"/>
                              <a:chOff x="0" y="0"/>
                              <a:chExt cx="0" cy="0"/>
                            </a:xfrm>
                          </wpg:grpSpPr>
                          <wps:wsp>
                            <wps:cNvPr id="23" name="直接箭头连接符 23"/>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24" name="直接箭头连接符 24"/>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g:grpSp>
                        <wps:wsp>
                          <wps:cNvPr id="26" name="直接箭头连接符 26"/>
                          <wps:cNvCnPr/>
                          <wps:spPr>
                            <a:xfrm flipH="1" flipV="1">
                              <a:off x="0" y="-2147483648"/>
                              <a:ext cx="0" cy="0"/>
                            </a:xfrm>
                            <a:prstGeom prst="straightConnector1">
                              <a:avLst/>
                            </a:prstGeom>
                            <a:ln w="6350" cap="flat" cmpd="sng">
                              <a:solidFill>
                                <a:srgbClr val="000000"/>
                              </a:solidFill>
                              <a:prstDash val="solid"/>
                              <a:round/>
                              <a:headEnd type="none" w="sm" len="sm"/>
                              <a:tailEnd type="none" w="sm" len="sm"/>
                            </a:ln>
                          </wps:spPr>
                          <wps:bodyPr/>
                        </wps:wsp>
                        <wps:wsp>
                          <wps:cNvPr id="27" name="直接箭头连接符 27"/>
                          <wps:cNvCnPr/>
                          <wps:spPr>
                            <a:xfrm flipH="1" flipV="1">
                              <a:off x="0" y="-2147483648"/>
                              <a:ext cx="0" cy="0"/>
                            </a:xfrm>
                            <a:prstGeom prst="straightConnector1">
                              <a:avLst/>
                            </a:prstGeom>
                            <a:ln w="9525" cap="flat" cmpd="sng">
                              <a:solidFill>
                                <a:srgbClr val="000000"/>
                              </a:solidFill>
                              <a:prstDash val="solid"/>
                              <a:round/>
                              <a:headEnd type="none" w="sm" len="sm"/>
                              <a:tailEnd type="none" w="sm" len="sm"/>
                            </a:ln>
                          </wps:spPr>
                          <wps:bodyPr/>
                        </wps:wsp>
                        <wps:wsp>
                          <wps:cNvPr id="28" name="文本框 28"/>
                          <wps:cNvSpPr txBox="1"/>
                          <wps:spPr>
                            <a:xfrm>
                              <a:off x="3092" y="1781"/>
                              <a:ext cx="302" cy="330"/>
                            </a:xfrm>
                            <a:prstGeom prst="rect">
                              <a:avLst/>
                            </a:prstGeom>
                            <a:noFill/>
                            <a:ln w="6350">
                              <a:noFill/>
                            </a:ln>
                          </wps:spPr>
                          <wps:txbx>
                            <w:txbxContent>
                              <w:p w14:paraId="16797972" w14:textId="77777777" w:rsidR="00EC0C22" w:rsidRDefault="00000000">
                                <w:pPr>
                                  <w:rPr>
                                    <w:rFonts w:ascii="Times New Roman" w:eastAsia="宋体" w:hAnsi="Times New Roman" w:cs="Times New Roman"/>
                                    <w:sz w:val="18"/>
                                    <w:szCs w:val="18"/>
                                  </w:rPr>
                                </w:pPr>
                                <w:r>
                                  <w:rPr>
                                    <w:rFonts w:ascii="Times New Roman" w:hAnsi="Times New Roman" w:cs="Times New Roman"/>
                                    <w:sz w:val="18"/>
                                    <w:szCs w:val="18"/>
                                  </w:rPr>
                                  <w:t>1</w:t>
                                </w:r>
                              </w:p>
                            </w:txbxContent>
                          </wps:txbx>
                          <wps:bodyPr lIns="0" tIns="0" rIns="0" bIns="0" upright="1"/>
                        </wps:wsp>
                        <wps:wsp>
                          <wps:cNvPr id="29" name="文本框 29"/>
                          <wps:cNvSpPr txBox="1"/>
                          <wps:spPr>
                            <a:xfrm>
                              <a:off x="3092" y="2105"/>
                              <a:ext cx="302" cy="330"/>
                            </a:xfrm>
                            <a:prstGeom prst="rect">
                              <a:avLst/>
                            </a:prstGeom>
                            <a:noFill/>
                            <a:ln w="6350">
                              <a:noFill/>
                            </a:ln>
                          </wps:spPr>
                          <wps:txbx>
                            <w:txbxContent>
                              <w:p w14:paraId="7E42A485"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2</w:t>
                                </w:r>
                              </w:p>
                            </w:txbxContent>
                          </wps:txbx>
                          <wps:bodyPr lIns="0" tIns="0" rIns="0" bIns="0" upright="1"/>
                        </wps:wsp>
                        <wps:wsp>
                          <wps:cNvPr id="30" name="文本框 30"/>
                          <wps:cNvSpPr txBox="1"/>
                          <wps:spPr>
                            <a:xfrm>
                              <a:off x="3092" y="2429"/>
                              <a:ext cx="302" cy="330"/>
                            </a:xfrm>
                            <a:prstGeom prst="rect">
                              <a:avLst/>
                            </a:prstGeom>
                            <a:noFill/>
                            <a:ln w="6350">
                              <a:noFill/>
                            </a:ln>
                          </wps:spPr>
                          <wps:txbx>
                            <w:txbxContent>
                              <w:p w14:paraId="087EF4C3"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3</w:t>
                                </w:r>
                              </w:p>
                            </w:txbxContent>
                          </wps:txbx>
                          <wps:bodyPr lIns="0" tIns="0" rIns="0" bIns="0" upright="1"/>
                        </wps:wsp>
                        <wps:wsp>
                          <wps:cNvPr id="31" name="文本框 31"/>
                          <wps:cNvSpPr txBox="1"/>
                          <wps:spPr>
                            <a:xfrm>
                              <a:off x="3092" y="2753"/>
                              <a:ext cx="302" cy="330"/>
                            </a:xfrm>
                            <a:prstGeom prst="rect">
                              <a:avLst/>
                            </a:prstGeom>
                            <a:noFill/>
                            <a:ln w="6350">
                              <a:noFill/>
                            </a:ln>
                          </wps:spPr>
                          <wps:txbx>
                            <w:txbxContent>
                              <w:p w14:paraId="2577D63A"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4</w:t>
                                </w:r>
                              </w:p>
                            </w:txbxContent>
                          </wps:txbx>
                          <wps:bodyPr lIns="0" tIns="0" rIns="0" bIns="0" upright="1"/>
                        </wps:wsp>
                        <wps:wsp>
                          <wps:cNvPr id="32" name="文本框 32"/>
                          <wps:cNvSpPr txBox="1"/>
                          <wps:spPr>
                            <a:xfrm>
                              <a:off x="5805" y="2780"/>
                              <a:ext cx="737" cy="330"/>
                            </a:xfrm>
                            <a:prstGeom prst="rect">
                              <a:avLst/>
                            </a:prstGeom>
                            <a:noFill/>
                            <a:ln w="6350">
                              <a:noFill/>
                            </a:ln>
                          </wps:spPr>
                          <wps:txbx>
                            <w:txbxContent>
                              <w:p w14:paraId="307A5C80"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5</w:t>
                                </w:r>
                              </w:p>
                            </w:txbxContent>
                          </wps:txbx>
                          <wps:bodyPr lIns="0" tIns="0" rIns="0" bIns="0" upright="1"/>
                        </wps:wsp>
                        <wps:wsp>
                          <wps:cNvPr id="33" name="文本框 33"/>
                          <wps:cNvSpPr txBox="1"/>
                          <wps:spPr>
                            <a:xfrm>
                              <a:off x="5589" y="3446"/>
                              <a:ext cx="593" cy="330"/>
                            </a:xfrm>
                            <a:prstGeom prst="rect">
                              <a:avLst/>
                            </a:prstGeom>
                            <a:noFill/>
                            <a:ln w="6350">
                              <a:noFill/>
                            </a:ln>
                          </wps:spPr>
                          <wps:txbx>
                            <w:txbxContent>
                              <w:p w14:paraId="415B25BC"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100</w:t>
                                </w:r>
                              </w:p>
                            </w:txbxContent>
                          </wps:txbx>
                          <wps:bodyPr lIns="0" tIns="0" rIns="0" bIns="0" upright="1"/>
                        </wps:wsp>
                        <wpg:grpSp>
                          <wpg:cNvPr id="11" name="组合 36"/>
                          <wpg:cNvGrpSpPr/>
                          <wpg:grpSpPr>
                            <a:xfrm>
                              <a:off x="-338" y="-3674"/>
                              <a:ext cx="0" cy="0"/>
                              <a:chOff x="0" y="0"/>
                              <a:chExt cx="0" cy="0"/>
                            </a:xfrm>
                          </wpg:grpSpPr>
                          <wps:wsp>
                            <wps:cNvPr id="34" name="直接箭头连接符 34"/>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35" name="直接箭头连接符 35"/>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g:grpSp>
                        <wpg:grpSp>
                          <wpg:cNvPr id="12" name="组合 39"/>
                          <wpg:cNvGrpSpPr/>
                          <wpg:grpSpPr>
                            <a:xfrm>
                              <a:off x="2550" y="-21572"/>
                              <a:ext cx="0" cy="0"/>
                              <a:chOff x="0" y="0"/>
                              <a:chExt cx="0" cy="0"/>
                            </a:xfrm>
                          </wpg:grpSpPr>
                          <wps:wsp>
                            <wps:cNvPr id="37" name="直接箭头连接符 37"/>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38" name="直接箭头连接符 38"/>
                            <wps:cNvCnPr/>
                            <wps:spPr>
                              <a:xfrm flipH="1">
                                <a:off x="0" y="0"/>
                                <a:ext cx="0" cy="0"/>
                              </a:xfrm>
                              <a:prstGeom prst="straightConnector1">
                                <a:avLst/>
                              </a:prstGeom>
                              <a:ln w="9525" cap="flat" cmpd="sng">
                                <a:solidFill>
                                  <a:srgbClr val="000000"/>
                                </a:solidFill>
                                <a:prstDash val="solid"/>
                                <a:miter/>
                                <a:headEnd type="none" w="med" len="med"/>
                                <a:tailEnd type="none" w="med" len="med"/>
                              </a:ln>
                            </wps:spPr>
                            <wps:bodyPr/>
                          </wps:wsp>
                        </wpg:grpSp>
                        <wpg:grpSp>
                          <wpg:cNvPr id="40" name="组合 42"/>
                          <wpg:cNvGrpSpPr/>
                          <wpg:grpSpPr>
                            <a:xfrm>
                              <a:off x="2840" y="-21572"/>
                              <a:ext cx="0" cy="0"/>
                              <a:chOff x="0" y="0"/>
                              <a:chExt cx="0" cy="0"/>
                            </a:xfrm>
                          </wpg:grpSpPr>
                          <wps:wsp>
                            <wps:cNvPr id="41" name="直接箭头连接符 40"/>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43" name="直接箭头连接符 41"/>
                            <wps:cNvCnPr/>
                            <wps:spPr>
                              <a:xfrm flipH="1">
                                <a:off x="0" y="0"/>
                                <a:ext cx="0" cy="0"/>
                              </a:xfrm>
                              <a:prstGeom prst="straightConnector1">
                                <a:avLst/>
                              </a:prstGeom>
                              <a:ln w="9525" cap="flat" cmpd="sng">
                                <a:solidFill>
                                  <a:srgbClr val="000000"/>
                                </a:solidFill>
                                <a:prstDash val="solid"/>
                                <a:miter/>
                                <a:headEnd type="none" w="med" len="med"/>
                                <a:tailEnd type="none" w="med" len="med"/>
                              </a:ln>
                            </wps:spPr>
                            <wps:bodyPr/>
                          </wps:wsp>
                        </wpg:grpSp>
                        <wpg:grpSp>
                          <wpg:cNvPr id="44" name="组合 45"/>
                          <wpg:cNvGrpSpPr/>
                          <wpg:grpSpPr>
                            <a:xfrm>
                              <a:off x="2550" y="-21105"/>
                              <a:ext cx="0" cy="0"/>
                              <a:chOff x="0" y="0"/>
                              <a:chExt cx="0" cy="0"/>
                            </a:xfrm>
                          </wpg:grpSpPr>
                          <wps:wsp>
                            <wps:cNvPr id="46" name="直接箭头连接符 43"/>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47" name="直接箭头连接符 44"/>
                            <wps:cNvCnPr/>
                            <wps:spPr>
                              <a:xfrm flipH="1">
                                <a:off x="0" y="0"/>
                                <a:ext cx="0" cy="0"/>
                              </a:xfrm>
                              <a:prstGeom prst="straightConnector1">
                                <a:avLst/>
                              </a:prstGeom>
                              <a:ln w="9525" cap="flat" cmpd="sng">
                                <a:solidFill>
                                  <a:srgbClr val="000000"/>
                                </a:solidFill>
                                <a:prstDash val="solid"/>
                                <a:miter/>
                                <a:headEnd type="none" w="med" len="med"/>
                                <a:tailEnd type="none" w="med" len="med"/>
                              </a:ln>
                            </wps:spPr>
                            <wps:bodyPr/>
                          </wps:wsp>
                        </wpg:grpSp>
                        <wpg:grpSp>
                          <wpg:cNvPr id="50" name="组合 48"/>
                          <wpg:cNvGrpSpPr/>
                          <wpg:grpSpPr>
                            <a:xfrm>
                              <a:off x="3119" y="-21105"/>
                              <a:ext cx="0" cy="0"/>
                              <a:chOff x="0" y="0"/>
                              <a:chExt cx="0" cy="0"/>
                            </a:xfrm>
                          </wpg:grpSpPr>
                          <wps:wsp>
                            <wps:cNvPr id="51" name="直接箭头连接符 46"/>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52" name="直接箭头连接符 47"/>
                            <wps:cNvCnPr/>
                            <wps:spPr>
                              <a:xfrm flipH="1">
                                <a:off x="0" y="0"/>
                                <a:ext cx="0" cy="0"/>
                              </a:xfrm>
                              <a:prstGeom prst="straightConnector1">
                                <a:avLst/>
                              </a:prstGeom>
                              <a:ln w="9525" cap="flat" cmpd="sng">
                                <a:solidFill>
                                  <a:srgbClr val="000000"/>
                                </a:solidFill>
                                <a:prstDash val="solid"/>
                                <a:miter/>
                                <a:headEnd type="none" w="med" len="med"/>
                                <a:tailEnd type="none" w="med" len="med"/>
                              </a:ln>
                            </wps:spPr>
                            <wps:bodyPr/>
                          </wps:wsp>
                        </wpg:grpSp>
                      </wpg:grpSp>
                      <wpg:grpSp>
                        <wpg:cNvPr id="53" name="组合 55"/>
                        <wpg:cNvGrpSpPr/>
                        <wpg:grpSpPr>
                          <a:xfrm>
                            <a:off x="1968" y="1809"/>
                            <a:ext cx="1204" cy="1222"/>
                            <a:chOff x="1968" y="1809"/>
                            <a:chExt cx="1204" cy="1222"/>
                          </a:xfrm>
                        </wpg:grpSpPr>
                        <wps:wsp>
                          <wps:cNvPr id="54" name="椭圆 50"/>
                          <wps:cNvSpPr/>
                          <wps:spPr>
                            <a:xfrm>
                              <a:off x="3144" y="1809"/>
                              <a:ext cx="28" cy="28"/>
                            </a:xfrm>
                            <a:prstGeom prst="ellipse">
                              <a:avLst/>
                            </a:prstGeom>
                            <a:solidFill>
                              <a:srgbClr val="000000"/>
                            </a:solidFill>
                            <a:ln w="12700" cap="flat" cmpd="sng">
                              <a:solidFill>
                                <a:srgbClr val="000000"/>
                              </a:solidFill>
                              <a:prstDash val="solid"/>
                              <a:round/>
                              <a:headEnd type="none" w="med" len="med"/>
                              <a:tailEnd type="none" w="med" len="med"/>
                            </a:ln>
                          </wps:spPr>
                          <wps:bodyPr anchor="ctr" upright="1"/>
                        </wps:wsp>
                        <wps:wsp>
                          <wps:cNvPr id="171" name="椭圆 51"/>
                          <wps:cNvSpPr/>
                          <wps:spPr>
                            <a:xfrm>
                              <a:off x="2603" y="2128"/>
                              <a:ext cx="28" cy="28"/>
                            </a:xfrm>
                            <a:prstGeom prst="ellipse">
                              <a:avLst/>
                            </a:prstGeom>
                            <a:solidFill>
                              <a:srgbClr val="000000"/>
                            </a:solidFill>
                            <a:ln w="12700" cap="flat" cmpd="sng">
                              <a:solidFill>
                                <a:srgbClr val="000000"/>
                              </a:solidFill>
                              <a:prstDash val="solid"/>
                              <a:round/>
                              <a:headEnd type="none" w="med" len="med"/>
                              <a:tailEnd type="none" w="med" len="med"/>
                            </a:ln>
                          </wps:spPr>
                          <wps:bodyPr anchor="ctr" upright="1"/>
                        </wps:wsp>
                        <wps:wsp>
                          <wps:cNvPr id="172" name="椭圆 52"/>
                          <wps:cNvSpPr/>
                          <wps:spPr>
                            <a:xfrm>
                              <a:off x="2161" y="2446"/>
                              <a:ext cx="28" cy="28"/>
                            </a:xfrm>
                            <a:prstGeom prst="ellipse">
                              <a:avLst/>
                            </a:prstGeom>
                            <a:solidFill>
                              <a:srgbClr val="000000"/>
                            </a:solidFill>
                            <a:ln w="12700" cap="flat" cmpd="sng">
                              <a:solidFill>
                                <a:srgbClr val="000000"/>
                              </a:solidFill>
                              <a:prstDash val="solid"/>
                              <a:round/>
                              <a:headEnd type="none" w="med" len="med"/>
                              <a:tailEnd type="none" w="med" len="med"/>
                            </a:ln>
                          </wps:spPr>
                          <wps:bodyPr anchor="ctr" upright="1"/>
                        </wps:wsp>
                        <wps:wsp>
                          <wps:cNvPr id="173" name="椭圆 53"/>
                          <wps:cNvSpPr/>
                          <wps:spPr>
                            <a:xfrm>
                              <a:off x="1968" y="2771"/>
                              <a:ext cx="28" cy="28"/>
                            </a:xfrm>
                            <a:prstGeom prst="ellipse">
                              <a:avLst/>
                            </a:prstGeom>
                            <a:solidFill>
                              <a:srgbClr val="000000"/>
                            </a:solidFill>
                            <a:ln w="12700" cap="flat" cmpd="sng">
                              <a:solidFill>
                                <a:srgbClr val="000000"/>
                              </a:solidFill>
                              <a:prstDash val="solid"/>
                              <a:round/>
                              <a:headEnd type="none" w="med" len="med"/>
                              <a:tailEnd type="none" w="med" len="med"/>
                            </a:ln>
                          </wps:spPr>
                          <wps:bodyPr anchor="ctr" upright="1"/>
                        </wps:wsp>
                        <wps:wsp>
                          <wps:cNvPr id="175" name="椭圆 54"/>
                          <wps:cNvSpPr/>
                          <wps:spPr>
                            <a:xfrm>
                              <a:off x="3120" y="3003"/>
                              <a:ext cx="28" cy="28"/>
                            </a:xfrm>
                            <a:prstGeom prst="ellipse">
                              <a:avLst/>
                            </a:prstGeom>
                            <a:solidFill>
                              <a:srgbClr val="000000"/>
                            </a:solidFill>
                            <a:ln w="12700" cap="flat" cmpd="sng">
                              <a:solidFill>
                                <a:srgbClr val="000000"/>
                              </a:solidFill>
                              <a:prstDash val="solid"/>
                              <a:round/>
                              <a:headEnd type="none" w="med" len="med"/>
                              <a:tailEnd type="none" w="med" len="med"/>
                            </a:ln>
                          </wps:spPr>
                          <wps:bodyPr anchor="ctr" upright="1"/>
                        </wps:wsp>
                      </wpg:grpSp>
                    </wpg:wgp>
                  </a:graphicData>
                </a:graphic>
              </wp:anchor>
            </w:drawing>
          </mc:Choice>
          <mc:Fallback>
            <w:pict>
              <v:group w14:anchorId="6B71CEBA" id="组合 1" o:spid="_x0000_s1027" style="position:absolute;left:0;text-align:left;margin-left:-2290.95pt;margin-top:-7339.3pt;width:.05pt;height:0;z-index:251661312" coordorigin="-2127,-21702" coordsize="6880,25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">
                <v:group id="组合 49" o:spid="_x0000_s1028" style="position:absolute;left:-2127;top:-21702;width:6880;height:25841" coordorigin="-338,-21572" coordsize="6880,2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9" type="#_x0000_t75" style="position:absolute;left:3467;top:1718;width:2272;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">
                    <v:imagedata r:id="rId10" o:title=""/>
                  </v:shape>
                  <v:shapetype id="_x0000_t32" coordsize="21600,21600" o:spt="32" o:oned="t" path="m,l21600,21600e" filled="f">
                    <v:path arrowok="t" fillok="f" o:connecttype="none"/>
                    <o:lock v:ext="edit" shapetype="t"/>
                  </v:shapetype>
                  <v:shape id="直接箭头连接符 19" o:spid="_x0000_s1030" type="#_x0000_t32" style="position:absolute;top:-2147483648;width: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"/>
                  <v:shape id="直接箭头连接符 20" o:spid="_x0000_s1031" type="#_x0000_t32" style="position:absolute;top:-2147483648;width: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"/>
                  <v:shape id="直接箭头连接符 21" o:spid="_x0000_s1032" type="#_x0000_t32" style="position:absolute;top:-2147483648;width: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"/>
                  <v:shape id="直接箭头连接符 22" o:spid="_x0000_s1033" type="#_x0000_t32" style="position:absolute;top:-2147483648;width: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"/>
                  <v:group id="组合 25" o:spid="_x0000_s1034" style="position:absolute;left:-338;top:-4325;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直接箭头连接符 23" o:spid="_x0000_s1035"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shape id="直接箭头连接符 24" o:spid="_x0000_s1036"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owwAAANsAAAAPAAAAZHJzL2Rvd25yZXYueG1sRI9Bi8Iw&#10;FITvC/6H8AQvy5pWFp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Slr26MMAAADbAAAADwAA&#10;AAAAAAAAAAAAAAAHAgAAZHJzL2Rvd25yZXYueG1sUEsFBgAAAAADAAMAtwAAAPcCAAAAAA==&#10;"/>
                  </v:group>
                  <v:shape id="直接箭头连接符 26" o:spid="_x0000_s1037" type="#_x0000_t32" style="position:absolute;top:-2147483648;width: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" strokeweight=".5pt">
                    <v:stroke startarrowwidth="narrow" startarrowlength="short" endarrowwidth="narrow" endarrowlength="short"/>
                  </v:shape>
                  <v:shape id="直接箭头连接符 27" o:spid="_x0000_s1038" type="#_x0000_t32" style="position:absolute;top:-2147483648;width: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">
                    <v:stroke startarrowwidth="narrow" startarrowlength="short" endarrowwidth="narrow" endarrowlength="short"/>
                  </v:shape>
                  <v:shape id="文本框 28" o:spid="_x0000_s1039" type="#_x0000_t202" style="position:absolute;left:3092;top:1781;width:30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16797972" w14:textId="77777777" w:rsidR="00EC0C22" w:rsidRDefault="00000000">
                          <w:pPr>
                            <w:rPr>
                              <w:rFonts w:ascii="Times New Roman" w:eastAsia="宋体" w:hAnsi="Times New Roman" w:cs="Times New Roman"/>
                              <w:sz w:val="18"/>
                              <w:szCs w:val="18"/>
                            </w:rPr>
                          </w:pPr>
                          <w:r>
                            <w:rPr>
                              <w:rFonts w:ascii="Times New Roman" w:hAnsi="Times New Roman" w:cs="Times New Roman"/>
                              <w:sz w:val="18"/>
                              <w:szCs w:val="18"/>
                            </w:rPr>
                            <w:t>1</w:t>
                          </w:r>
                        </w:p>
                      </w:txbxContent>
                    </v:textbox>
                  </v:shape>
                  <v:shape id="文本框 29" o:spid="_x0000_s1040" type="#_x0000_t202" style="position:absolute;left:3092;top:2105;width:30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7E42A485"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2</w:t>
                          </w:r>
                        </w:p>
                      </w:txbxContent>
                    </v:textbox>
                  </v:shape>
                  <v:shape id="文本框 30" o:spid="_x0000_s1041" type="#_x0000_t202" style="position:absolute;left:3092;top:2429;width:30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087EF4C3"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3</w:t>
                          </w:r>
                        </w:p>
                      </w:txbxContent>
                    </v:textbox>
                  </v:shape>
                  <v:shape id="文本框 31" o:spid="_x0000_s1042" type="#_x0000_t202" style="position:absolute;left:3092;top:2753;width:302;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2577D63A"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4</w:t>
                          </w:r>
                        </w:p>
                      </w:txbxContent>
                    </v:textbox>
                  </v:shape>
                  <v:shape id="文本框 32" o:spid="_x0000_s1043" type="#_x0000_t202" style="position:absolute;left:5805;top:2780;width:73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307A5C80"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5</w:t>
                          </w:r>
                        </w:p>
                      </w:txbxContent>
                    </v:textbox>
                  </v:shape>
                  <v:shape id="文本框 33" o:spid="_x0000_s1044" type="#_x0000_t202" style="position:absolute;left:5589;top:3446;width:59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415B25BC"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hint="eastAsia"/>
                              <w:sz w:val="18"/>
                              <w:szCs w:val="18"/>
                            </w:rPr>
                            <w:t>100</w:t>
                          </w:r>
                        </w:p>
                      </w:txbxContent>
                    </v:textbox>
                  </v:shape>
                  <v:group id="组合 36" o:spid="_x0000_s1045" style="position:absolute;left:-338;top:-3674;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直接箭头连接符 34" o:spid="_x0000_s1046"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直接箭头连接符 35" o:spid="_x0000_s1047"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uxAAAANsAAAAPAAAAZHJzL2Rvd25yZXYueG1sRI9BawIx&#10;FITvhf6H8AQvRbNrU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KDPxa7EAAAA2wAAAA8A&#10;AAAAAAAAAAAAAAAABwIAAGRycy9kb3ducmV2LnhtbFBLBQYAAAAAAwADALcAAAD4AgAAAAA=&#10;"/>
                  </v:group>
                  <v:group id="组合 39" o:spid="_x0000_s1048" style="position:absolute;left:2550;top:-21572;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直接箭头连接符 37" o:spid="_x0000_s1049"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v:shape id="直接箭头连接符 38" o:spid="_x0000_s1050"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">
                      <v:stroke joinstyle="miter"/>
                    </v:shape>
                  </v:group>
                  <v:group id="组合 42" o:spid="_x0000_s1051" style="position:absolute;left:2840;top:-21572;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直接箭头连接符 40" o:spid="_x0000_s1052"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shape id="直接箭头连接符 41" o:spid="_x0000_s1053"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">
                      <v:stroke joinstyle="miter"/>
                    </v:shape>
                  </v:group>
                  <v:group id="组合 45" o:spid="_x0000_s1054" style="position:absolute;left:2550;top:-21105;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直接箭头连接符 43" o:spid="_x0000_s1055"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直接箭头连接符 44" o:spid="_x0000_s1056"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">
                      <v:stroke joinstyle="miter"/>
                    </v:shape>
                  </v:group>
                  <v:group id="组合 48" o:spid="_x0000_s1057" style="position:absolute;left:3119;top:-21105;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直接箭头连接符 46" o:spid="_x0000_s1058"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YNwwAAANsAAAAPAAAAZHJzL2Rvd25yZXYueG1sRI9Bi8Iw&#10;FITvC/6H8IS9LJpWc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AismDcMAAADbAAAADwAA&#10;AAAAAAAAAAAAAAAHAgAAZHJzL2Rvd25yZXYueG1sUEsFBgAAAAADAAMAtwAAAPcCAAAAAA==&#10;"/>
                    <v:shape id="直接箭头连接符 47" o:spid="_x0000_s1059"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">
                      <v:stroke joinstyle="miter"/>
                    </v:shape>
                  </v:group>
                </v:group>
                <v:group id="组合 55" o:spid="_x0000_s1060" style="position:absolute;left:1968;top:1809;width:1204;height:1222" coordorigin="1968,1809" coordsize="1204,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椭圆 50" o:spid="_x0000_s1061" style="position:absolute;left:3144;top:1809;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" fillcolor="black" strokeweight="1pt"/>
                  <v:oval id="椭圆 51" o:spid="_x0000_s1062" style="position:absolute;left:2603;top:2128;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" fillcolor="black" strokeweight="1pt"/>
                  <v:oval id="椭圆 52" o:spid="_x0000_s1063" style="position:absolute;left:2161;top:2446;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" fillcolor="black" strokeweight="1pt"/>
                  <v:oval id="椭圆 53" o:spid="_x0000_s1064" style="position:absolute;left:1968;top:2771;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" fillcolor="black" strokeweight="1pt"/>
                  <v:oval id="椭圆 54" o:spid="_x0000_s1065" style="position:absolute;left:3120;top:3003;width:28;height: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" fillcolor="black" strokeweight="1pt"/>
                </v:group>
                <w10:wrap type="topAndBottom"/>
              </v:group>
            </w:pict>
          </mc:Fallback>
        </mc:AlternateContent>
      </w:r>
      <w:r>
        <w:rPr>
          <w:rFonts w:ascii="Times New Roman" w:eastAsia="黑体" w:hAnsi="Times New Roman" w:cs="Times New Roman"/>
          <w:bCs/>
          <w:sz w:val="24"/>
        </w:rPr>
        <w:t>图</w:t>
      </w:r>
      <w:r>
        <w:rPr>
          <w:rFonts w:ascii="Times New Roman" w:eastAsia="黑体" w:hAnsi="Times New Roman" w:cs="Times New Roman"/>
          <w:b/>
          <w:sz w:val="24"/>
        </w:rPr>
        <w:t>4.1.1</w:t>
      </w:r>
      <w:r>
        <w:rPr>
          <w:rFonts w:ascii="Times New Roman" w:eastAsia="黑体" w:hAnsi="Times New Roman" w:cs="Times New Roman"/>
          <w:bCs/>
          <w:sz w:val="24"/>
        </w:rPr>
        <w:t xml:space="preserve">  </w:t>
      </w:r>
      <w:r>
        <w:rPr>
          <w:rFonts w:ascii="Times New Roman" w:eastAsia="黑体" w:hAnsi="Times New Roman" w:cs="Times New Roman"/>
          <w:bCs/>
          <w:sz w:val="24"/>
        </w:rPr>
        <w:t>现浇混凝土内置保温系统构造图</w:t>
      </w:r>
    </w:p>
    <w:p w14:paraId="4D2146FE" w14:textId="77777777" w:rsidR="00EC0C22" w:rsidRDefault="00000000">
      <w:pPr>
        <w:overflowPunct w:val="0"/>
        <w:adjustRightInd w:val="0"/>
        <w:snapToGrid w:val="0"/>
        <w:spacing w:line="490" w:lineRule="exact"/>
        <w:jc w:val="center"/>
        <w:rPr>
          <w:rFonts w:ascii="Times New Roman" w:eastAsiaTheme="majorEastAsia" w:hAnsi="Times New Roman" w:cs="Times New Roman"/>
          <w:bCs/>
          <w:sz w:val="24"/>
        </w:rPr>
      </w:pPr>
      <w:r>
        <w:rPr>
          <w:rFonts w:ascii="Times New Roman" w:eastAsiaTheme="majorEastAsia" w:hAnsi="Times New Roman" w:cs="Times New Roman"/>
          <w:bCs/>
          <w:sz w:val="24"/>
        </w:rPr>
        <w:t>1—</w:t>
      </w:r>
      <w:r>
        <w:rPr>
          <w:rFonts w:ascii="Times New Roman" w:eastAsiaTheme="majorEastAsia" w:hAnsi="Times New Roman" w:cs="Times New Roman"/>
          <w:bCs/>
          <w:sz w:val="24"/>
        </w:rPr>
        <w:t>现浇混凝土基层墙体；</w:t>
      </w:r>
      <w:r>
        <w:rPr>
          <w:rFonts w:ascii="Times New Roman" w:eastAsiaTheme="majorEastAsia" w:hAnsi="Times New Roman" w:cs="Times New Roman"/>
          <w:bCs/>
          <w:sz w:val="24"/>
        </w:rPr>
        <w:t>2—</w:t>
      </w:r>
      <w:r>
        <w:rPr>
          <w:rFonts w:ascii="Times New Roman" w:eastAsiaTheme="majorEastAsia" w:hAnsi="Times New Roman" w:cs="Times New Roman"/>
          <w:bCs/>
          <w:sz w:val="24"/>
        </w:rPr>
        <w:t>焊接钢丝网架保温板；</w:t>
      </w:r>
    </w:p>
    <w:p w14:paraId="10AD5AF7" w14:textId="77777777" w:rsidR="00EC0C22" w:rsidRDefault="00000000">
      <w:pPr>
        <w:overflowPunct w:val="0"/>
        <w:adjustRightInd w:val="0"/>
        <w:snapToGrid w:val="0"/>
        <w:spacing w:line="490" w:lineRule="exact"/>
        <w:jc w:val="center"/>
        <w:rPr>
          <w:rFonts w:ascii="Times New Roman" w:eastAsiaTheme="majorEastAsia" w:hAnsi="Times New Roman" w:cs="Times New Roman"/>
          <w:bCs/>
          <w:sz w:val="24"/>
        </w:rPr>
      </w:pPr>
      <w:r>
        <w:rPr>
          <w:rFonts w:ascii="Times New Roman" w:eastAsiaTheme="majorEastAsia" w:hAnsi="Times New Roman" w:cs="Times New Roman"/>
          <w:bCs/>
          <w:sz w:val="24"/>
        </w:rPr>
        <w:t>3—</w:t>
      </w:r>
      <w:r>
        <w:rPr>
          <w:rFonts w:ascii="Times New Roman" w:eastAsiaTheme="majorEastAsia" w:hAnsi="Times New Roman" w:cs="Times New Roman"/>
          <w:bCs/>
          <w:sz w:val="24"/>
        </w:rPr>
        <w:t>现浇混凝土保护层；</w:t>
      </w:r>
      <w:r>
        <w:rPr>
          <w:rFonts w:ascii="Times New Roman" w:eastAsiaTheme="majorEastAsia" w:hAnsi="Times New Roman" w:cs="Times New Roman"/>
          <w:bCs/>
          <w:sz w:val="24"/>
        </w:rPr>
        <w:t>4—</w:t>
      </w:r>
      <w:r>
        <w:rPr>
          <w:rFonts w:ascii="Times New Roman" w:eastAsiaTheme="majorEastAsia" w:hAnsi="Times New Roman" w:cs="Times New Roman"/>
          <w:bCs/>
          <w:sz w:val="24"/>
        </w:rPr>
        <w:t>结构连接件；</w:t>
      </w:r>
      <w:r>
        <w:rPr>
          <w:rFonts w:ascii="Times New Roman" w:eastAsiaTheme="majorEastAsia" w:hAnsi="Times New Roman" w:cs="Times New Roman"/>
          <w:bCs/>
          <w:sz w:val="24"/>
        </w:rPr>
        <w:t>5—</w:t>
      </w:r>
      <w:r>
        <w:rPr>
          <w:rFonts w:ascii="Times New Roman" w:eastAsiaTheme="majorEastAsia" w:hAnsi="Times New Roman" w:cs="Times New Roman"/>
          <w:bCs/>
          <w:sz w:val="24"/>
        </w:rPr>
        <w:t>抹面层；</w:t>
      </w:r>
      <w:r>
        <w:rPr>
          <w:rFonts w:ascii="Times New Roman" w:eastAsiaTheme="majorEastAsia" w:hAnsi="Times New Roman" w:cs="Times New Roman"/>
          <w:bCs/>
          <w:sz w:val="24"/>
        </w:rPr>
        <w:t>6—</w:t>
      </w:r>
      <w:r>
        <w:rPr>
          <w:rFonts w:ascii="Times New Roman" w:eastAsiaTheme="majorEastAsia" w:hAnsi="Times New Roman" w:cs="Times New Roman"/>
          <w:bCs/>
          <w:sz w:val="24"/>
        </w:rPr>
        <w:t>饰面层</w:t>
      </w:r>
    </w:p>
    <w:p w14:paraId="65875D4A"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4.1.2</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现浇混凝土内置保温系统性能指标，应符合表</w:t>
      </w:r>
      <w:r>
        <w:rPr>
          <w:rFonts w:ascii="Times New Roman" w:eastAsiaTheme="majorEastAsia" w:hAnsi="Times New Roman" w:cs="Times New Roman"/>
          <w:sz w:val="24"/>
        </w:rPr>
        <w:t>4.1.2</w:t>
      </w:r>
      <w:r>
        <w:rPr>
          <w:rFonts w:ascii="Times New Roman" w:eastAsiaTheme="majorEastAsia" w:hAnsi="Times New Roman" w:cs="Times New Roman"/>
          <w:sz w:val="24"/>
        </w:rPr>
        <w:t>的规定。</w:t>
      </w:r>
    </w:p>
    <w:p w14:paraId="1512DC7E" w14:textId="77777777" w:rsidR="00EC0C22" w:rsidRDefault="00000000">
      <w:pPr>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4.1.2</w:t>
      </w:r>
      <w:r>
        <w:rPr>
          <w:rFonts w:ascii="Times New Roman" w:eastAsia="黑体" w:hAnsi="Times New Roman" w:cs="Times New Roman"/>
          <w:bCs/>
          <w:sz w:val="24"/>
        </w:rPr>
        <w:t xml:space="preserve">  </w:t>
      </w:r>
      <w:r>
        <w:rPr>
          <w:rFonts w:ascii="Times New Roman" w:eastAsia="黑体" w:hAnsi="Times New Roman" w:cs="Times New Roman"/>
          <w:bCs/>
          <w:sz w:val="24"/>
        </w:rPr>
        <w:t>现浇混凝土内置保温系统性能指标</w:t>
      </w:r>
    </w:p>
    <w:tbl>
      <w:tblPr>
        <w:tblStyle w:val="a9"/>
        <w:tblW w:w="8787"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827"/>
        <w:gridCol w:w="856"/>
        <w:gridCol w:w="676"/>
        <w:gridCol w:w="1330"/>
        <w:gridCol w:w="1540"/>
        <w:gridCol w:w="1160"/>
        <w:gridCol w:w="1487"/>
        <w:gridCol w:w="911"/>
      </w:tblGrid>
      <w:tr w:rsidR="00EC0C22" w14:paraId="0E2D05DE" w14:textId="77777777">
        <w:trPr>
          <w:trHeight w:val="454"/>
          <w:tblHeader/>
          <w:jc w:val="center"/>
        </w:trPr>
        <w:tc>
          <w:tcPr>
            <w:tcW w:w="1683" w:type="dxa"/>
            <w:gridSpan w:val="2"/>
            <w:vMerge w:val="restart"/>
            <w:vAlign w:val="center"/>
          </w:tcPr>
          <w:p w14:paraId="0FA183E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试验项目</w:t>
            </w:r>
          </w:p>
        </w:tc>
        <w:tc>
          <w:tcPr>
            <w:tcW w:w="676" w:type="dxa"/>
            <w:vMerge w:val="restart"/>
            <w:vAlign w:val="center"/>
          </w:tcPr>
          <w:p w14:paraId="424CE16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5517" w:type="dxa"/>
            <w:gridSpan w:val="4"/>
            <w:vAlign w:val="center"/>
          </w:tcPr>
          <w:p w14:paraId="1A6FC24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性能指标</w:t>
            </w:r>
          </w:p>
        </w:tc>
        <w:tc>
          <w:tcPr>
            <w:tcW w:w="911" w:type="dxa"/>
            <w:vMerge w:val="restart"/>
            <w:vAlign w:val="center"/>
          </w:tcPr>
          <w:p w14:paraId="4C7DB8F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试验方法</w:t>
            </w:r>
          </w:p>
        </w:tc>
      </w:tr>
      <w:tr w:rsidR="00EC0C22" w14:paraId="5A6EF6A9" w14:textId="77777777">
        <w:trPr>
          <w:trHeight w:val="1280"/>
          <w:tblHeader/>
          <w:jc w:val="center"/>
        </w:trPr>
        <w:tc>
          <w:tcPr>
            <w:tcW w:w="1683" w:type="dxa"/>
            <w:gridSpan w:val="2"/>
            <w:vMerge/>
            <w:vAlign w:val="center"/>
          </w:tcPr>
          <w:p w14:paraId="7046C2FA" w14:textId="77777777" w:rsidR="00EC0C22" w:rsidRDefault="00EC0C22">
            <w:pPr>
              <w:spacing w:line="300" w:lineRule="exact"/>
              <w:jc w:val="center"/>
              <w:rPr>
                <w:rFonts w:ascii="Times New Roman" w:eastAsia="宋体" w:hAnsi="Times New Roman" w:cs="Times New Roman"/>
                <w:szCs w:val="21"/>
              </w:rPr>
            </w:pPr>
          </w:p>
        </w:tc>
        <w:tc>
          <w:tcPr>
            <w:tcW w:w="676" w:type="dxa"/>
            <w:vMerge/>
            <w:vAlign w:val="center"/>
          </w:tcPr>
          <w:p w14:paraId="65B2ECE6" w14:textId="77777777" w:rsidR="00EC0C22" w:rsidRDefault="00EC0C22">
            <w:pPr>
              <w:spacing w:line="300" w:lineRule="exact"/>
              <w:jc w:val="center"/>
              <w:rPr>
                <w:rFonts w:ascii="Times New Roman" w:eastAsia="宋体" w:hAnsi="Times New Roman" w:cs="Times New Roman"/>
                <w:szCs w:val="21"/>
              </w:rPr>
            </w:pPr>
          </w:p>
        </w:tc>
        <w:tc>
          <w:tcPr>
            <w:tcW w:w="1330" w:type="dxa"/>
            <w:vAlign w:val="center"/>
          </w:tcPr>
          <w:p w14:paraId="1C372BF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挤塑聚苯乙烯泡沫塑料板</w:t>
            </w:r>
          </w:p>
          <w:p w14:paraId="0B9E789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XPS</w:t>
            </w:r>
            <w:r>
              <w:rPr>
                <w:rFonts w:ascii="Times New Roman" w:eastAsia="宋体" w:hAnsi="Times New Roman" w:cs="Times New Roman"/>
                <w:szCs w:val="21"/>
              </w:rPr>
              <w:t>板）</w:t>
            </w:r>
          </w:p>
        </w:tc>
        <w:tc>
          <w:tcPr>
            <w:tcW w:w="1540" w:type="dxa"/>
            <w:vAlign w:val="center"/>
          </w:tcPr>
          <w:p w14:paraId="5985659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石墨改性挤塑</w:t>
            </w:r>
            <w:r>
              <w:rPr>
                <w:rFonts w:ascii="Times New Roman" w:eastAsia="宋体" w:hAnsi="Times New Roman" w:cs="Times New Roman"/>
                <w:szCs w:val="21"/>
              </w:rPr>
              <w:br/>
            </w:r>
            <w:r>
              <w:rPr>
                <w:rFonts w:ascii="Times New Roman" w:eastAsia="宋体" w:hAnsi="Times New Roman" w:cs="Times New Roman"/>
                <w:szCs w:val="21"/>
              </w:rPr>
              <w:t>聚苯乙烯泡沫板</w:t>
            </w:r>
            <w:r>
              <w:rPr>
                <w:rFonts w:ascii="Times New Roman" w:eastAsia="宋体" w:hAnsi="Times New Roman" w:cs="Times New Roman"/>
                <w:szCs w:val="21"/>
              </w:rPr>
              <w:br/>
            </w:r>
            <w:r>
              <w:rPr>
                <w:rFonts w:ascii="Times New Roman" w:eastAsia="宋体" w:hAnsi="Times New Roman" w:cs="Times New Roman"/>
                <w:szCs w:val="21"/>
              </w:rPr>
              <w:t>（</w:t>
            </w:r>
            <w:r>
              <w:rPr>
                <w:rFonts w:ascii="Times New Roman" w:eastAsia="宋体" w:hAnsi="Times New Roman" w:cs="Times New Roman"/>
                <w:szCs w:val="21"/>
              </w:rPr>
              <w:t>GXPS</w:t>
            </w:r>
            <w:r>
              <w:rPr>
                <w:rFonts w:ascii="Times New Roman" w:eastAsia="宋体" w:hAnsi="Times New Roman" w:cs="Times New Roman"/>
                <w:szCs w:val="21"/>
              </w:rPr>
              <w:t>板）</w:t>
            </w:r>
          </w:p>
        </w:tc>
        <w:tc>
          <w:tcPr>
            <w:tcW w:w="1160" w:type="dxa"/>
            <w:vAlign w:val="center"/>
          </w:tcPr>
          <w:p w14:paraId="6D96394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模塑聚苯</w:t>
            </w:r>
            <w:r>
              <w:rPr>
                <w:rFonts w:ascii="Times New Roman" w:eastAsia="宋体" w:hAnsi="Times New Roman" w:cs="Times New Roman"/>
                <w:szCs w:val="21"/>
              </w:rPr>
              <w:br/>
            </w:r>
            <w:r>
              <w:rPr>
                <w:rFonts w:ascii="Times New Roman" w:eastAsia="宋体" w:hAnsi="Times New Roman" w:cs="Times New Roman"/>
                <w:szCs w:val="21"/>
              </w:rPr>
              <w:t>乙烯泡沫</w:t>
            </w:r>
            <w:r>
              <w:rPr>
                <w:rFonts w:ascii="Times New Roman" w:eastAsia="宋体" w:hAnsi="Times New Roman" w:cs="Times New Roman"/>
                <w:szCs w:val="21"/>
              </w:rPr>
              <w:br/>
            </w:r>
            <w:r>
              <w:rPr>
                <w:rFonts w:ascii="Times New Roman" w:eastAsia="宋体" w:hAnsi="Times New Roman" w:cs="Times New Roman"/>
                <w:szCs w:val="21"/>
              </w:rPr>
              <w:t>塑料板</w:t>
            </w:r>
          </w:p>
          <w:p w14:paraId="37211FB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EPS</w:t>
            </w:r>
            <w:r>
              <w:rPr>
                <w:rFonts w:ascii="Times New Roman" w:eastAsia="宋体" w:hAnsi="Times New Roman" w:cs="Times New Roman"/>
                <w:szCs w:val="21"/>
              </w:rPr>
              <w:t>板）</w:t>
            </w:r>
          </w:p>
        </w:tc>
        <w:tc>
          <w:tcPr>
            <w:tcW w:w="1487" w:type="dxa"/>
            <w:vAlign w:val="center"/>
          </w:tcPr>
          <w:p w14:paraId="0CCA296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石墨改性模塑</w:t>
            </w:r>
            <w:r>
              <w:rPr>
                <w:rFonts w:ascii="Times New Roman" w:eastAsia="宋体" w:hAnsi="Times New Roman" w:cs="Times New Roman"/>
                <w:szCs w:val="21"/>
              </w:rPr>
              <w:br/>
            </w:r>
            <w:r>
              <w:rPr>
                <w:rFonts w:ascii="Times New Roman" w:eastAsia="宋体" w:hAnsi="Times New Roman" w:cs="Times New Roman"/>
                <w:szCs w:val="21"/>
              </w:rPr>
              <w:t>聚苯乙烯泡沫</w:t>
            </w:r>
            <w:r>
              <w:rPr>
                <w:rFonts w:ascii="Times New Roman" w:eastAsia="宋体" w:hAnsi="Times New Roman" w:cs="Times New Roman"/>
                <w:szCs w:val="21"/>
              </w:rPr>
              <w:br/>
            </w:r>
            <w:r>
              <w:rPr>
                <w:rFonts w:ascii="Times New Roman" w:eastAsia="宋体" w:hAnsi="Times New Roman" w:cs="Times New Roman"/>
                <w:szCs w:val="21"/>
              </w:rPr>
              <w:t>塑料板</w:t>
            </w:r>
          </w:p>
          <w:p w14:paraId="42A3860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GEPS</w:t>
            </w:r>
            <w:r>
              <w:rPr>
                <w:rFonts w:ascii="Times New Roman" w:eastAsia="宋体" w:hAnsi="Times New Roman" w:cs="Times New Roman"/>
                <w:szCs w:val="21"/>
              </w:rPr>
              <w:t>板）</w:t>
            </w:r>
          </w:p>
        </w:tc>
        <w:tc>
          <w:tcPr>
            <w:tcW w:w="911" w:type="dxa"/>
            <w:vMerge/>
            <w:vAlign w:val="center"/>
          </w:tcPr>
          <w:p w14:paraId="16587436" w14:textId="77777777" w:rsidR="00EC0C22" w:rsidRDefault="00EC0C22">
            <w:pPr>
              <w:spacing w:line="300" w:lineRule="exact"/>
              <w:jc w:val="center"/>
              <w:rPr>
                <w:rFonts w:ascii="Times New Roman" w:eastAsia="宋体" w:hAnsi="Times New Roman" w:cs="Times New Roman"/>
                <w:szCs w:val="21"/>
              </w:rPr>
            </w:pPr>
          </w:p>
        </w:tc>
      </w:tr>
      <w:tr w:rsidR="00EC0C22" w14:paraId="102C5199" w14:textId="77777777">
        <w:trPr>
          <w:trHeight w:val="650"/>
          <w:jc w:val="center"/>
        </w:trPr>
        <w:tc>
          <w:tcPr>
            <w:tcW w:w="827" w:type="dxa"/>
            <w:vMerge w:val="restart"/>
            <w:vAlign w:val="center"/>
          </w:tcPr>
          <w:p w14:paraId="6DF9905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耐候性</w:t>
            </w:r>
          </w:p>
        </w:tc>
        <w:tc>
          <w:tcPr>
            <w:tcW w:w="856" w:type="dxa"/>
            <w:vAlign w:val="center"/>
          </w:tcPr>
          <w:p w14:paraId="1A22C5A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外观</w:t>
            </w:r>
          </w:p>
        </w:tc>
        <w:tc>
          <w:tcPr>
            <w:tcW w:w="676" w:type="dxa"/>
            <w:vAlign w:val="center"/>
          </w:tcPr>
          <w:p w14:paraId="43064BB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5517" w:type="dxa"/>
            <w:gridSpan w:val="4"/>
            <w:vAlign w:val="center"/>
          </w:tcPr>
          <w:p w14:paraId="6392E14D" w14:textId="77777777" w:rsidR="00EC0C22" w:rsidRDefault="00000000">
            <w:pPr>
              <w:spacing w:line="300" w:lineRule="exact"/>
              <w:rPr>
                <w:rFonts w:ascii="Times New Roman" w:eastAsia="宋体" w:hAnsi="Times New Roman" w:cs="Times New Roman"/>
                <w:szCs w:val="21"/>
              </w:rPr>
            </w:pPr>
            <w:r>
              <w:rPr>
                <w:rFonts w:ascii="Times New Roman" w:eastAsia="宋体" w:hAnsi="Times New Roman" w:cs="Times New Roman"/>
                <w:szCs w:val="21"/>
              </w:rPr>
              <w:t>无粉化、起鼓、起泡、脱落现象，无宽度大于</w:t>
            </w:r>
            <w:r>
              <w:rPr>
                <w:rFonts w:ascii="Times New Roman" w:eastAsia="宋体" w:hAnsi="Times New Roman" w:cs="Times New Roman"/>
                <w:szCs w:val="21"/>
              </w:rPr>
              <w:t>0.10mm</w:t>
            </w:r>
            <w:r>
              <w:rPr>
                <w:rFonts w:ascii="Times New Roman" w:eastAsia="宋体" w:hAnsi="Times New Roman" w:cs="Times New Roman"/>
                <w:szCs w:val="21"/>
              </w:rPr>
              <w:t>的裂缝</w:t>
            </w:r>
          </w:p>
        </w:tc>
        <w:tc>
          <w:tcPr>
            <w:tcW w:w="911" w:type="dxa"/>
            <w:vMerge w:val="restart"/>
            <w:vAlign w:val="center"/>
          </w:tcPr>
          <w:p w14:paraId="14DA278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JGJ 144</w:t>
            </w:r>
          </w:p>
        </w:tc>
      </w:tr>
      <w:tr w:rsidR="00EC0C22" w14:paraId="6FD476FC" w14:textId="77777777">
        <w:trPr>
          <w:trHeight w:val="594"/>
          <w:jc w:val="center"/>
        </w:trPr>
        <w:tc>
          <w:tcPr>
            <w:tcW w:w="827" w:type="dxa"/>
            <w:vMerge/>
            <w:vAlign w:val="center"/>
          </w:tcPr>
          <w:p w14:paraId="0F431A59" w14:textId="77777777" w:rsidR="00EC0C22" w:rsidRDefault="00EC0C22">
            <w:pPr>
              <w:spacing w:line="300" w:lineRule="exact"/>
              <w:jc w:val="center"/>
              <w:rPr>
                <w:rFonts w:ascii="Times New Roman" w:eastAsia="宋体" w:hAnsi="Times New Roman" w:cs="Times New Roman"/>
                <w:szCs w:val="21"/>
              </w:rPr>
            </w:pPr>
          </w:p>
        </w:tc>
        <w:tc>
          <w:tcPr>
            <w:tcW w:w="856" w:type="dxa"/>
            <w:vMerge w:val="restart"/>
            <w:vAlign w:val="center"/>
          </w:tcPr>
          <w:p w14:paraId="1C5691E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拉伸</w:t>
            </w:r>
          </w:p>
          <w:p w14:paraId="40287FB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粘结</w:t>
            </w:r>
          </w:p>
          <w:p w14:paraId="6CB89B2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强度</w:t>
            </w:r>
          </w:p>
        </w:tc>
        <w:tc>
          <w:tcPr>
            <w:tcW w:w="676" w:type="dxa"/>
            <w:vMerge w:val="restart"/>
            <w:vAlign w:val="center"/>
          </w:tcPr>
          <w:p w14:paraId="0124CA7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2870" w:type="dxa"/>
            <w:gridSpan w:val="2"/>
            <w:vAlign w:val="center"/>
          </w:tcPr>
          <w:p w14:paraId="7B77D99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0.15</w:t>
            </w:r>
          </w:p>
        </w:tc>
        <w:tc>
          <w:tcPr>
            <w:tcW w:w="2647" w:type="dxa"/>
            <w:gridSpan w:val="2"/>
            <w:vAlign w:val="center"/>
          </w:tcPr>
          <w:p w14:paraId="3FE490E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0.10</w:t>
            </w:r>
          </w:p>
        </w:tc>
        <w:tc>
          <w:tcPr>
            <w:tcW w:w="911" w:type="dxa"/>
            <w:vMerge/>
            <w:vAlign w:val="center"/>
          </w:tcPr>
          <w:p w14:paraId="3E983275" w14:textId="77777777" w:rsidR="00EC0C22" w:rsidRDefault="00EC0C22">
            <w:pPr>
              <w:spacing w:line="300" w:lineRule="exact"/>
              <w:jc w:val="center"/>
              <w:rPr>
                <w:rFonts w:ascii="Times New Roman" w:eastAsia="宋体" w:hAnsi="Times New Roman" w:cs="Times New Roman"/>
                <w:szCs w:val="21"/>
              </w:rPr>
            </w:pPr>
          </w:p>
        </w:tc>
      </w:tr>
      <w:tr w:rsidR="00EC0C22" w14:paraId="53DB2856" w14:textId="77777777">
        <w:trPr>
          <w:trHeight w:val="534"/>
          <w:jc w:val="center"/>
        </w:trPr>
        <w:tc>
          <w:tcPr>
            <w:tcW w:w="827" w:type="dxa"/>
            <w:vMerge/>
            <w:vAlign w:val="center"/>
          </w:tcPr>
          <w:p w14:paraId="44E5A280" w14:textId="77777777" w:rsidR="00EC0C22" w:rsidRDefault="00EC0C22">
            <w:pPr>
              <w:spacing w:line="300" w:lineRule="exact"/>
              <w:jc w:val="center"/>
              <w:rPr>
                <w:rFonts w:ascii="Times New Roman" w:eastAsia="宋体" w:hAnsi="Times New Roman" w:cs="Times New Roman"/>
                <w:szCs w:val="21"/>
              </w:rPr>
            </w:pPr>
          </w:p>
        </w:tc>
        <w:tc>
          <w:tcPr>
            <w:tcW w:w="856" w:type="dxa"/>
            <w:vMerge/>
            <w:vAlign w:val="center"/>
          </w:tcPr>
          <w:p w14:paraId="3897D334" w14:textId="77777777" w:rsidR="00EC0C22" w:rsidRDefault="00EC0C22">
            <w:pPr>
              <w:spacing w:line="300" w:lineRule="exact"/>
              <w:jc w:val="center"/>
              <w:rPr>
                <w:rFonts w:ascii="Times New Roman" w:eastAsia="宋体" w:hAnsi="Times New Roman" w:cs="Times New Roman"/>
                <w:szCs w:val="21"/>
              </w:rPr>
            </w:pPr>
          </w:p>
        </w:tc>
        <w:tc>
          <w:tcPr>
            <w:tcW w:w="676" w:type="dxa"/>
            <w:vMerge/>
            <w:vAlign w:val="center"/>
          </w:tcPr>
          <w:p w14:paraId="338E4F67" w14:textId="77777777" w:rsidR="00EC0C22" w:rsidRDefault="00EC0C22">
            <w:pPr>
              <w:spacing w:line="300" w:lineRule="exact"/>
              <w:jc w:val="center"/>
              <w:rPr>
                <w:rFonts w:ascii="Times New Roman" w:eastAsia="宋体" w:hAnsi="Times New Roman" w:cs="Times New Roman"/>
                <w:szCs w:val="21"/>
              </w:rPr>
            </w:pPr>
          </w:p>
        </w:tc>
        <w:tc>
          <w:tcPr>
            <w:tcW w:w="5517" w:type="dxa"/>
            <w:gridSpan w:val="4"/>
            <w:vAlign w:val="center"/>
          </w:tcPr>
          <w:p w14:paraId="7588F04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且破坏部位应位于保温层内</w:t>
            </w:r>
          </w:p>
        </w:tc>
        <w:tc>
          <w:tcPr>
            <w:tcW w:w="911" w:type="dxa"/>
            <w:vMerge/>
            <w:vAlign w:val="center"/>
          </w:tcPr>
          <w:p w14:paraId="21765658" w14:textId="77777777" w:rsidR="00EC0C22" w:rsidRDefault="00EC0C22">
            <w:pPr>
              <w:spacing w:line="300" w:lineRule="exact"/>
              <w:jc w:val="center"/>
              <w:rPr>
                <w:rFonts w:ascii="Times New Roman" w:eastAsia="宋体" w:hAnsi="Times New Roman" w:cs="Times New Roman"/>
                <w:szCs w:val="21"/>
              </w:rPr>
            </w:pPr>
          </w:p>
        </w:tc>
      </w:tr>
      <w:tr w:rsidR="00EC0C22" w14:paraId="5B14FA96" w14:textId="77777777">
        <w:trPr>
          <w:trHeight w:val="454"/>
          <w:jc w:val="center"/>
        </w:trPr>
        <w:tc>
          <w:tcPr>
            <w:tcW w:w="827" w:type="dxa"/>
            <w:vMerge w:val="restart"/>
            <w:vAlign w:val="center"/>
          </w:tcPr>
          <w:p w14:paraId="19A7583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lastRenderedPageBreak/>
              <w:t>耐冻融（</w:t>
            </w:r>
            <w:r>
              <w:rPr>
                <w:rFonts w:ascii="Times New Roman" w:eastAsia="宋体" w:hAnsi="Times New Roman" w:cs="Times New Roman"/>
                <w:szCs w:val="21"/>
              </w:rPr>
              <w:t>D30</w:t>
            </w:r>
            <w:r>
              <w:rPr>
                <w:rFonts w:ascii="Times New Roman" w:eastAsia="宋体" w:hAnsi="Times New Roman" w:cs="Times New Roman"/>
                <w:szCs w:val="21"/>
              </w:rPr>
              <w:t>）</w:t>
            </w:r>
          </w:p>
        </w:tc>
        <w:tc>
          <w:tcPr>
            <w:tcW w:w="856" w:type="dxa"/>
            <w:vAlign w:val="center"/>
          </w:tcPr>
          <w:p w14:paraId="43EF075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外观</w:t>
            </w:r>
          </w:p>
        </w:tc>
        <w:tc>
          <w:tcPr>
            <w:tcW w:w="676" w:type="dxa"/>
            <w:vAlign w:val="center"/>
          </w:tcPr>
          <w:p w14:paraId="43F8C57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5517" w:type="dxa"/>
            <w:gridSpan w:val="4"/>
            <w:vAlign w:val="center"/>
          </w:tcPr>
          <w:p w14:paraId="39BCE0B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无空鼓、裂纹、剥离等破坏，无可见裂缝</w:t>
            </w:r>
          </w:p>
        </w:tc>
        <w:tc>
          <w:tcPr>
            <w:tcW w:w="911" w:type="dxa"/>
            <w:vMerge/>
            <w:vAlign w:val="center"/>
          </w:tcPr>
          <w:p w14:paraId="1E05AEF0" w14:textId="77777777" w:rsidR="00EC0C22" w:rsidRDefault="00EC0C22">
            <w:pPr>
              <w:spacing w:line="300" w:lineRule="exact"/>
              <w:jc w:val="center"/>
              <w:rPr>
                <w:rFonts w:ascii="Times New Roman" w:eastAsia="宋体" w:hAnsi="Times New Roman" w:cs="Times New Roman"/>
                <w:szCs w:val="21"/>
              </w:rPr>
            </w:pPr>
          </w:p>
        </w:tc>
      </w:tr>
      <w:tr w:rsidR="00EC0C22" w14:paraId="0495542E" w14:textId="77777777">
        <w:trPr>
          <w:trHeight w:val="454"/>
          <w:jc w:val="center"/>
        </w:trPr>
        <w:tc>
          <w:tcPr>
            <w:tcW w:w="827" w:type="dxa"/>
            <w:vMerge/>
            <w:vAlign w:val="center"/>
          </w:tcPr>
          <w:p w14:paraId="4EDE3EAF" w14:textId="77777777" w:rsidR="00EC0C22" w:rsidRDefault="00EC0C22">
            <w:pPr>
              <w:spacing w:line="300" w:lineRule="exact"/>
              <w:jc w:val="center"/>
              <w:rPr>
                <w:rFonts w:ascii="Times New Roman" w:eastAsia="宋体" w:hAnsi="Times New Roman" w:cs="Times New Roman"/>
                <w:szCs w:val="21"/>
              </w:rPr>
            </w:pPr>
          </w:p>
        </w:tc>
        <w:tc>
          <w:tcPr>
            <w:tcW w:w="856" w:type="dxa"/>
            <w:vMerge w:val="restart"/>
            <w:vAlign w:val="center"/>
          </w:tcPr>
          <w:p w14:paraId="3F17928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拉伸</w:t>
            </w:r>
          </w:p>
          <w:p w14:paraId="065CD51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粘结</w:t>
            </w:r>
          </w:p>
          <w:p w14:paraId="3267352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强度</w:t>
            </w:r>
          </w:p>
        </w:tc>
        <w:tc>
          <w:tcPr>
            <w:tcW w:w="676" w:type="dxa"/>
            <w:vMerge w:val="restart"/>
            <w:vAlign w:val="center"/>
          </w:tcPr>
          <w:p w14:paraId="3C6F380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2870" w:type="dxa"/>
            <w:gridSpan w:val="2"/>
            <w:vAlign w:val="center"/>
          </w:tcPr>
          <w:p w14:paraId="11C4CE4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0.15</w:t>
            </w:r>
          </w:p>
        </w:tc>
        <w:tc>
          <w:tcPr>
            <w:tcW w:w="2647" w:type="dxa"/>
            <w:gridSpan w:val="2"/>
            <w:vAlign w:val="center"/>
          </w:tcPr>
          <w:p w14:paraId="462AC8B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0.10</w:t>
            </w:r>
          </w:p>
        </w:tc>
        <w:tc>
          <w:tcPr>
            <w:tcW w:w="911" w:type="dxa"/>
            <w:vMerge/>
            <w:vAlign w:val="center"/>
          </w:tcPr>
          <w:p w14:paraId="72641562" w14:textId="77777777" w:rsidR="00EC0C22" w:rsidRDefault="00EC0C22">
            <w:pPr>
              <w:spacing w:line="300" w:lineRule="exact"/>
              <w:jc w:val="center"/>
              <w:rPr>
                <w:rFonts w:ascii="Times New Roman" w:eastAsia="宋体" w:hAnsi="Times New Roman" w:cs="Times New Roman"/>
                <w:szCs w:val="21"/>
              </w:rPr>
            </w:pPr>
          </w:p>
        </w:tc>
      </w:tr>
      <w:tr w:rsidR="00EC0C22" w14:paraId="3C53B3CB" w14:textId="77777777">
        <w:trPr>
          <w:trHeight w:val="454"/>
          <w:jc w:val="center"/>
        </w:trPr>
        <w:tc>
          <w:tcPr>
            <w:tcW w:w="827" w:type="dxa"/>
            <w:vMerge/>
            <w:vAlign w:val="center"/>
          </w:tcPr>
          <w:p w14:paraId="6FCB1AAF" w14:textId="77777777" w:rsidR="00EC0C22" w:rsidRDefault="00EC0C22">
            <w:pPr>
              <w:spacing w:line="300" w:lineRule="exact"/>
              <w:jc w:val="center"/>
              <w:rPr>
                <w:rFonts w:ascii="Times New Roman" w:eastAsia="宋体" w:hAnsi="Times New Roman" w:cs="Times New Roman"/>
                <w:szCs w:val="21"/>
              </w:rPr>
            </w:pPr>
          </w:p>
        </w:tc>
        <w:tc>
          <w:tcPr>
            <w:tcW w:w="856" w:type="dxa"/>
            <w:vMerge/>
            <w:vAlign w:val="center"/>
          </w:tcPr>
          <w:p w14:paraId="5DCBB1B2" w14:textId="77777777" w:rsidR="00EC0C22" w:rsidRDefault="00EC0C22">
            <w:pPr>
              <w:spacing w:line="300" w:lineRule="exact"/>
              <w:jc w:val="center"/>
              <w:rPr>
                <w:rFonts w:ascii="Times New Roman" w:eastAsia="宋体" w:hAnsi="Times New Roman" w:cs="Times New Roman"/>
                <w:szCs w:val="21"/>
              </w:rPr>
            </w:pPr>
          </w:p>
        </w:tc>
        <w:tc>
          <w:tcPr>
            <w:tcW w:w="676" w:type="dxa"/>
            <w:vMerge/>
            <w:vAlign w:val="center"/>
          </w:tcPr>
          <w:p w14:paraId="6A6CD8E5" w14:textId="77777777" w:rsidR="00EC0C22" w:rsidRDefault="00EC0C22">
            <w:pPr>
              <w:spacing w:line="300" w:lineRule="exact"/>
              <w:jc w:val="center"/>
              <w:rPr>
                <w:rFonts w:ascii="Times New Roman" w:eastAsia="宋体" w:hAnsi="Times New Roman" w:cs="Times New Roman"/>
                <w:szCs w:val="21"/>
              </w:rPr>
            </w:pPr>
          </w:p>
        </w:tc>
        <w:tc>
          <w:tcPr>
            <w:tcW w:w="5517" w:type="dxa"/>
            <w:gridSpan w:val="4"/>
            <w:vAlign w:val="center"/>
          </w:tcPr>
          <w:p w14:paraId="6CC9C43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且破坏部位应位于保温层内</w:t>
            </w:r>
          </w:p>
        </w:tc>
        <w:tc>
          <w:tcPr>
            <w:tcW w:w="911" w:type="dxa"/>
            <w:vMerge/>
            <w:vAlign w:val="center"/>
          </w:tcPr>
          <w:p w14:paraId="1379A24A" w14:textId="77777777" w:rsidR="00EC0C22" w:rsidRDefault="00EC0C22">
            <w:pPr>
              <w:spacing w:line="300" w:lineRule="exact"/>
              <w:jc w:val="center"/>
              <w:rPr>
                <w:rFonts w:ascii="Times New Roman" w:eastAsia="宋体" w:hAnsi="Times New Roman" w:cs="Times New Roman"/>
                <w:szCs w:val="21"/>
              </w:rPr>
            </w:pPr>
          </w:p>
        </w:tc>
      </w:tr>
      <w:tr w:rsidR="00EC0C22" w14:paraId="6696EECB" w14:textId="77777777">
        <w:trPr>
          <w:trHeight w:val="454"/>
          <w:jc w:val="center"/>
        </w:trPr>
        <w:tc>
          <w:tcPr>
            <w:tcW w:w="1683" w:type="dxa"/>
            <w:gridSpan w:val="2"/>
            <w:vAlign w:val="center"/>
          </w:tcPr>
          <w:p w14:paraId="7225547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抗冲击性</w:t>
            </w:r>
          </w:p>
        </w:tc>
        <w:tc>
          <w:tcPr>
            <w:tcW w:w="676" w:type="dxa"/>
            <w:vAlign w:val="center"/>
          </w:tcPr>
          <w:p w14:paraId="1D25BA9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5517" w:type="dxa"/>
            <w:gridSpan w:val="4"/>
            <w:vAlign w:val="center"/>
          </w:tcPr>
          <w:p w14:paraId="4B73DB3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建筑物外墙外表面</w:t>
            </w:r>
            <w:r>
              <w:rPr>
                <w:rFonts w:ascii="Times New Roman" w:eastAsia="宋体" w:hAnsi="Times New Roman" w:cs="Times New Roman"/>
                <w:szCs w:val="21"/>
              </w:rPr>
              <w:t>10J</w:t>
            </w:r>
            <w:r>
              <w:rPr>
                <w:rFonts w:ascii="Times New Roman" w:eastAsia="宋体" w:hAnsi="Times New Roman" w:cs="Times New Roman"/>
                <w:szCs w:val="21"/>
              </w:rPr>
              <w:t>级</w:t>
            </w:r>
          </w:p>
        </w:tc>
        <w:tc>
          <w:tcPr>
            <w:tcW w:w="911" w:type="dxa"/>
            <w:vMerge/>
            <w:vAlign w:val="center"/>
          </w:tcPr>
          <w:p w14:paraId="36AEAFB1" w14:textId="77777777" w:rsidR="00EC0C22" w:rsidRDefault="00EC0C22">
            <w:pPr>
              <w:spacing w:line="300" w:lineRule="exact"/>
              <w:jc w:val="center"/>
              <w:rPr>
                <w:rFonts w:ascii="Times New Roman" w:eastAsia="宋体" w:hAnsi="Times New Roman" w:cs="Times New Roman"/>
                <w:szCs w:val="21"/>
              </w:rPr>
            </w:pPr>
          </w:p>
        </w:tc>
      </w:tr>
    </w:tbl>
    <w:p w14:paraId="4753C540"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41" w:name="_Toc18329"/>
      <w:bookmarkStart w:id="42" w:name="_Toc15074"/>
      <w:bookmarkStart w:id="43" w:name="_Toc17421"/>
      <w:r>
        <w:rPr>
          <w:rFonts w:ascii="Times New Roman" w:eastAsia="黑体" w:hAnsi="Times New Roman" w:cs="Times New Roman"/>
          <w:b/>
          <w:bCs/>
          <w:kern w:val="2"/>
          <w:sz w:val="28"/>
          <w:szCs w:val="28"/>
        </w:rPr>
        <w:t>4.2</w:t>
      </w:r>
      <w:r>
        <w:rPr>
          <w:rFonts w:ascii="Times New Roman" w:eastAsia="黑体" w:hAnsi="Times New Roman" w:cs="Times New Roman"/>
          <w:kern w:val="2"/>
          <w:sz w:val="28"/>
          <w:szCs w:val="28"/>
        </w:rPr>
        <w:t xml:space="preserve">  </w:t>
      </w:r>
      <w:bookmarkEnd w:id="41"/>
      <w:bookmarkEnd w:id="42"/>
      <w:r>
        <w:rPr>
          <w:rFonts w:ascii="Times New Roman" w:eastAsia="黑体" w:hAnsi="Times New Roman" w:cs="Times New Roman"/>
          <w:kern w:val="2"/>
          <w:sz w:val="28"/>
          <w:szCs w:val="28"/>
        </w:rPr>
        <w:t>焊接钢丝网架保温板</w:t>
      </w:r>
      <w:bookmarkEnd w:id="43"/>
    </w:p>
    <w:p w14:paraId="73C30A7A"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4.2.1 </w:t>
      </w:r>
      <w:bookmarkStart w:id="44" w:name="_Toc459476416"/>
      <w:r>
        <w:rPr>
          <w:rFonts w:ascii="Times New Roman" w:eastAsiaTheme="majorEastAsia" w:hAnsi="Times New Roman" w:cs="Times New Roman"/>
          <w:b/>
          <w:bCs/>
          <w:sz w:val="24"/>
        </w:rPr>
        <w:t xml:space="preserve"> </w:t>
      </w:r>
      <w:r>
        <w:rPr>
          <w:rFonts w:ascii="Times New Roman" w:eastAsiaTheme="majorEastAsia" w:hAnsi="Times New Roman" w:cs="Times New Roman"/>
          <w:sz w:val="24"/>
        </w:rPr>
        <w:t>焊接钢丝网架保温板由保温板、单</w:t>
      </w:r>
      <w:r>
        <w:rPr>
          <w:rFonts w:ascii="Times New Roman" w:eastAsiaTheme="majorEastAsia" w:hAnsi="Times New Roman" w:cs="Times New Roman"/>
          <w:sz w:val="24"/>
        </w:rPr>
        <w:t>/</w:t>
      </w:r>
      <w:r>
        <w:rPr>
          <w:rFonts w:ascii="Times New Roman" w:eastAsiaTheme="majorEastAsia" w:hAnsi="Times New Roman" w:cs="Times New Roman"/>
          <w:sz w:val="24"/>
        </w:rPr>
        <w:t>双层钢丝网片、模板顶丝、专用连接件等部分构成，按使用部位分为剪力墙用焊接钢丝网架保温板和填充墙用焊接钢丝网架保温板，根据不同的连接方式，可分为</w:t>
      </w:r>
      <w:r>
        <w:rPr>
          <w:rFonts w:ascii="Times New Roman" w:eastAsiaTheme="majorEastAsia" w:hAnsi="Times New Roman" w:cs="Times New Roman"/>
          <w:sz w:val="24"/>
        </w:rPr>
        <w:t>A</w:t>
      </w:r>
      <w:r>
        <w:rPr>
          <w:rFonts w:ascii="Times New Roman" w:eastAsiaTheme="majorEastAsia" w:hAnsi="Times New Roman" w:cs="Times New Roman"/>
          <w:sz w:val="24"/>
        </w:rPr>
        <w:t>型剪力墙用焊接钢丝网架保温板（图</w:t>
      </w:r>
      <w:r>
        <w:rPr>
          <w:rFonts w:ascii="Times New Roman" w:eastAsiaTheme="majorEastAsia" w:hAnsi="Times New Roman" w:cs="Times New Roman"/>
          <w:sz w:val="24"/>
        </w:rPr>
        <w:t>4.2.1-1</w:t>
      </w:r>
      <w:r>
        <w:rPr>
          <w:rFonts w:ascii="Times New Roman" w:eastAsiaTheme="majorEastAsia" w:hAnsi="Times New Roman" w:cs="Times New Roman"/>
          <w:sz w:val="24"/>
        </w:rPr>
        <w:t>）、</w:t>
      </w:r>
      <w:r>
        <w:rPr>
          <w:rFonts w:ascii="Times New Roman" w:eastAsiaTheme="majorEastAsia" w:hAnsi="Times New Roman" w:cs="Times New Roman"/>
          <w:sz w:val="24"/>
        </w:rPr>
        <w:t>B</w:t>
      </w:r>
      <w:r>
        <w:rPr>
          <w:rFonts w:ascii="Times New Roman" w:eastAsiaTheme="majorEastAsia" w:hAnsi="Times New Roman" w:cs="Times New Roman"/>
          <w:sz w:val="24"/>
        </w:rPr>
        <w:t>型剪力墙用焊接钢丝网架保温板（图</w:t>
      </w:r>
      <w:r>
        <w:rPr>
          <w:rFonts w:ascii="Times New Roman" w:eastAsiaTheme="majorEastAsia" w:hAnsi="Times New Roman" w:cs="Times New Roman"/>
          <w:sz w:val="24"/>
        </w:rPr>
        <w:t>4.2.1-2</w:t>
      </w:r>
      <w:r>
        <w:rPr>
          <w:rFonts w:ascii="Times New Roman" w:eastAsiaTheme="majorEastAsia" w:hAnsi="Times New Roman" w:cs="Times New Roman"/>
          <w:sz w:val="24"/>
        </w:rPr>
        <w:t>）</w:t>
      </w:r>
      <w:r>
        <w:rPr>
          <w:rFonts w:ascii="Times New Roman" w:eastAsiaTheme="majorEastAsia" w:hAnsi="Times New Roman" w:cs="Times New Roman" w:hint="eastAsia"/>
          <w:sz w:val="24"/>
        </w:rPr>
        <w:t>、</w:t>
      </w:r>
      <w:r>
        <w:rPr>
          <w:rFonts w:ascii="Times New Roman" w:eastAsiaTheme="majorEastAsia" w:hAnsi="Times New Roman" w:cs="Times New Roman" w:hint="eastAsia"/>
          <w:sz w:val="24"/>
        </w:rPr>
        <w:t>C</w:t>
      </w:r>
      <w:r>
        <w:rPr>
          <w:rFonts w:ascii="Times New Roman" w:eastAsiaTheme="majorEastAsia" w:hAnsi="Times New Roman" w:cs="Times New Roman"/>
          <w:sz w:val="24"/>
        </w:rPr>
        <w:t>型剪力墙用焊接钢丝网架保温板（图</w:t>
      </w:r>
      <w:r>
        <w:rPr>
          <w:rFonts w:ascii="Times New Roman" w:eastAsiaTheme="majorEastAsia" w:hAnsi="Times New Roman" w:cs="Times New Roman"/>
          <w:sz w:val="24"/>
        </w:rPr>
        <w:t>4.2.1-</w:t>
      </w:r>
      <w:r>
        <w:rPr>
          <w:rFonts w:ascii="Times New Roman" w:eastAsiaTheme="majorEastAsia" w:hAnsi="Times New Roman" w:cs="Times New Roman" w:hint="eastAsia"/>
          <w:sz w:val="24"/>
        </w:rPr>
        <w:t>3</w:t>
      </w:r>
      <w:r>
        <w:rPr>
          <w:rFonts w:ascii="Times New Roman" w:eastAsiaTheme="majorEastAsia" w:hAnsi="Times New Roman" w:cs="Times New Roman"/>
          <w:sz w:val="24"/>
        </w:rPr>
        <w:t>）、</w:t>
      </w:r>
      <w:r>
        <w:rPr>
          <w:rFonts w:ascii="Times New Roman" w:eastAsiaTheme="majorEastAsia" w:hAnsi="Times New Roman" w:cs="Times New Roman"/>
          <w:sz w:val="24"/>
        </w:rPr>
        <w:t>A</w:t>
      </w:r>
      <w:r>
        <w:rPr>
          <w:rFonts w:ascii="Times New Roman" w:eastAsiaTheme="majorEastAsia" w:hAnsi="Times New Roman" w:cs="Times New Roman"/>
          <w:sz w:val="24"/>
        </w:rPr>
        <w:t>型填充墙用焊接钢丝网架保温板（图</w:t>
      </w:r>
      <w:r>
        <w:rPr>
          <w:rFonts w:ascii="Times New Roman" w:eastAsiaTheme="majorEastAsia" w:hAnsi="Times New Roman" w:cs="Times New Roman"/>
          <w:sz w:val="24"/>
        </w:rPr>
        <w:t>4.2.1-</w:t>
      </w:r>
      <w:r>
        <w:rPr>
          <w:rFonts w:ascii="Times New Roman" w:eastAsiaTheme="majorEastAsia" w:hAnsi="Times New Roman" w:cs="Times New Roman" w:hint="eastAsia"/>
          <w:sz w:val="24"/>
        </w:rPr>
        <w:t>4</w:t>
      </w:r>
      <w:r>
        <w:rPr>
          <w:rFonts w:ascii="Times New Roman" w:eastAsiaTheme="majorEastAsia" w:hAnsi="Times New Roman" w:cs="Times New Roman"/>
          <w:sz w:val="24"/>
        </w:rPr>
        <w:t>）和</w:t>
      </w:r>
      <w:r>
        <w:rPr>
          <w:rFonts w:ascii="Times New Roman" w:eastAsiaTheme="majorEastAsia" w:hAnsi="Times New Roman" w:cs="Times New Roman"/>
          <w:sz w:val="24"/>
        </w:rPr>
        <w:t>B</w:t>
      </w:r>
      <w:r>
        <w:rPr>
          <w:rFonts w:ascii="Times New Roman" w:eastAsiaTheme="majorEastAsia" w:hAnsi="Times New Roman" w:cs="Times New Roman"/>
          <w:sz w:val="24"/>
        </w:rPr>
        <w:t>型填充墙用焊接钢丝网架保温板（图</w:t>
      </w:r>
      <w:r>
        <w:rPr>
          <w:rFonts w:ascii="Times New Roman" w:eastAsiaTheme="majorEastAsia" w:hAnsi="Times New Roman" w:cs="Times New Roman"/>
          <w:sz w:val="24"/>
        </w:rPr>
        <w:t>4.2.1-</w:t>
      </w:r>
      <w:r>
        <w:rPr>
          <w:rFonts w:ascii="Times New Roman" w:eastAsiaTheme="majorEastAsia" w:hAnsi="Times New Roman" w:cs="Times New Roman" w:hint="eastAsia"/>
          <w:sz w:val="24"/>
        </w:rPr>
        <w:t>5</w:t>
      </w:r>
      <w:r>
        <w:rPr>
          <w:rFonts w:ascii="Times New Roman" w:eastAsiaTheme="majorEastAsia" w:hAnsi="Times New Roman" w:cs="Times New Roman"/>
          <w:sz w:val="24"/>
        </w:rPr>
        <w:t>）。</w:t>
      </w:r>
    </w:p>
    <w:p w14:paraId="1C75EF8C" w14:textId="77777777" w:rsidR="00EC0C22" w:rsidRDefault="00000000">
      <w:pPr>
        <w:overflowPunct w:val="0"/>
        <w:adjustRightInd w:val="0"/>
        <w:snapToGrid w:val="0"/>
        <w:jc w:val="center"/>
        <w:rPr>
          <w:rFonts w:ascii="Times New Roman" w:eastAsiaTheme="majorEastAsia" w:hAnsi="Times New Roman" w:cs="Times New Roman"/>
          <w:b/>
          <w:color w:val="000000"/>
          <w:sz w:val="24"/>
        </w:rPr>
      </w:pPr>
      <w:r>
        <w:rPr>
          <w:rFonts w:ascii="Times New Roman" w:eastAsiaTheme="majorEastAsia" w:hAnsi="Times New Roman" w:cs="Times New Roman"/>
          <w:b/>
          <w:noProof/>
          <w:color w:val="000000"/>
          <w:sz w:val="24"/>
        </w:rPr>
        <w:drawing>
          <wp:inline distT="0" distB="0" distL="114300" distR="114300" wp14:anchorId="1891F81A" wp14:editId="32E7ABC1">
            <wp:extent cx="1881505" cy="2593340"/>
            <wp:effectExtent l="0" t="0" r="4445" b="16510"/>
            <wp:docPr id="4" name="图片 4" descr="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2.1-1"/>
                    <pic:cNvPicPr>
                      <a:picLocks noChangeAspect="1"/>
                    </pic:cNvPicPr>
                  </pic:nvPicPr>
                  <pic:blipFill>
                    <a:blip r:embed="rId11"/>
                    <a:stretch>
                      <a:fillRect/>
                    </a:stretch>
                  </pic:blipFill>
                  <pic:spPr>
                    <a:xfrm>
                      <a:off x="0" y="0"/>
                      <a:ext cx="1881505" cy="2593340"/>
                    </a:xfrm>
                    <a:prstGeom prst="rect">
                      <a:avLst/>
                    </a:prstGeom>
                  </pic:spPr>
                </pic:pic>
              </a:graphicData>
            </a:graphic>
          </wp:inline>
        </w:drawing>
      </w:r>
    </w:p>
    <w:p w14:paraId="73737FD5" w14:textId="77777777" w:rsidR="00EC0C22" w:rsidRDefault="00000000">
      <w:pPr>
        <w:pStyle w:val="ab"/>
        <w:widowControl w:val="0"/>
        <w:overflowPunct w:val="0"/>
        <w:adjustRightInd w:val="0"/>
        <w:snapToGrid w:val="0"/>
        <w:spacing w:beforeLines="0" w:before="0" w:after="0" w:line="490" w:lineRule="exact"/>
        <w:rPr>
          <w:bCs/>
          <w:sz w:val="24"/>
          <w:szCs w:val="24"/>
        </w:rPr>
      </w:pPr>
      <w:r>
        <w:rPr>
          <w:bCs/>
          <w:sz w:val="24"/>
          <w:szCs w:val="24"/>
        </w:rPr>
        <w:t>图</w:t>
      </w:r>
      <w:r>
        <w:rPr>
          <w:b/>
          <w:sz w:val="24"/>
          <w:szCs w:val="24"/>
        </w:rPr>
        <w:t xml:space="preserve">4.2.1-1 </w:t>
      </w:r>
      <w:r>
        <w:rPr>
          <w:bCs/>
          <w:sz w:val="24"/>
          <w:szCs w:val="24"/>
        </w:rPr>
        <w:t xml:space="preserve"> A</w:t>
      </w:r>
      <w:r>
        <w:rPr>
          <w:bCs/>
          <w:sz w:val="24"/>
          <w:szCs w:val="24"/>
        </w:rPr>
        <w:t>型剪力墙用焊接钢丝网架保温板</w:t>
      </w:r>
    </w:p>
    <w:p w14:paraId="30FC1480" w14:textId="77777777" w:rsidR="00EC0C22" w:rsidRDefault="00000000">
      <w:pPr>
        <w:overflowPunct w:val="0"/>
        <w:adjustRightInd w:val="0"/>
        <w:snapToGrid w:val="0"/>
        <w:spacing w:line="490" w:lineRule="exact"/>
        <w:jc w:val="center"/>
        <w:rPr>
          <w:rFonts w:ascii="Times New Roman" w:eastAsiaTheme="majorEastAsia" w:hAnsi="Times New Roman" w:cs="Times New Roman"/>
          <w:sz w:val="24"/>
        </w:rPr>
      </w:pPr>
      <w:r>
        <w:rPr>
          <w:rFonts w:ascii="Times New Roman" w:eastAsiaTheme="majorEastAsia" w:hAnsi="Times New Roman" w:cs="Times New Roman"/>
          <w:sz w:val="24"/>
        </w:rPr>
        <w:t>1—</w:t>
      </w:r>
      <w:r>
        <w:rPr>
          <w:rFonts w:ascii="Times New Roman" w:eastAsiaTheme="majorEastAsia" w:hAnsi="Times New Roman" w:cs="Times New Roman"/>
          <w:sz w:val="24"/>
        </w:rPr>
        <w:t>保护层防裂网片；</w:t>
      </w:r>
      <w:r>
        <w:rPr>
          <w:rFonts w:ascii="Times New Roman" w:eastAsiaTheme="majorEastAsia" w:hAnsi="Times New Roman" w:cs="Times New Roman"/>
          <w:sz w:val="24"/>
        </w:rPr>
        <w:t>2—</w:t>
      </w:r>
      <w:r>
        <w:rPr>
          <w:rFonts w:ascii="Times New Roman" w:eastAsiaTheme="majorEastAsia" w:hAnsi="Times New Roman" w:cs="Times New Roman"/>
          <w:sz w:val="24"/>
        </w:rPr>
        <w:t>固定网片；</w:t>
      </w:r>
    </w:p>
    <w:p w14:paraId="51AB51BC" w14:textId="77777777" w:rsidR="00EC0C22" w:rsidRDefault="00000000">
      <w:pPr>
        <w:overflowPunct w:val="0"/>
        <w:adjustRightInd w:val="0"/>
        <w:snapToGrid w:val="0"/>
        <w:spacing w:line="490" w:lineRule="exact"/>
        <w:jc w:val="center"/>
        <w:rPr>
          <w:rFonts w:ascii="Times New Roman" w:eastAsiaTheme="majorEastAsia" w:hAnsi="Times New Roman" w:cs="Times New Roman"/>
          <w:sz w:val="24"/>
        </w:rPr>
      </w:pPr>
      <w:r>
        <w:rPr>
          <w:rFonts w:ascii="Times New Roman" w:eastAsiaTheme="majorEastAsia" w:hAnsi="Times New Roman" w:cs="Times New Roman"/>
          <w:sz w:val="24"/>
        </w:rPr>
        <w:lastRenderedPageBreak/>
        <w:t>3—</w:t>
      </w:r>
      <w:r>
        <w:rPr>
          <w:rFonts w:ascii="Times New Roman" w:eastAsiaTheme="majorEastAsia" w:hAnsi="Times New Roman" w:cs="Times New Roman"/>
          <w:sz w:val="24"/>
        </w:rPr>
        <w:t>保温板；</w:t>
      </w:r>
      <w:r>
        <w:rPr>
          <w:rFonts w:ascii="Times New Roman" w:eastAsiaTheme="majorEastAsia" w:hAnsi="Times New Roman" w:cs="Times New Roman"/>
          <w:sz w:val="24"/>
        </w:rPr>
        <w:t>4—</w:t>
      </w:r>
      <w:r>
        <w:rPr>
          <w:rFonts w:ascii="Times New Roman" w:eastAsiaTheme="majorEastAsia" w:hAnsi="Times New Roman" w:cs="Times New Roman"/>
          <w:sz w:val="24"/>
        </w:rPr>
        <w:t>模板顶丝；</w:t>
      </w:r>
      <w:r>
        <w:rPr>
          <w:rFonts w:ascii="Times New Roman" w:eastAsiaTheme="majorEastAsia" w:hAnsi="Times New Roman" w:cs="Times New Roman"/>
          <w:sz w:val="24"/>
        </w:rPr>
        <w:t>5—</w:t>
      </w:r>
      <w:r>
        <w:rPr>
          <w:rFonts w:ascii="Times New Roman" w:eastAsiaTheme="majorEastAsia" w:hAnsi="Times New Roman" w:cs="Times New Roman"/>
          <w:sz w:val="24"/>
        </w:rPr>
        <w:t>插丝；</w:t>
      </w:r>
      <w:r>
        <w:rPr>
          <w:rFonts w:ascii="Times New Roman" w:eastAsiaTheme="majorEastAsia" w:hAnsi="Times New Roman" w:cs="Times New Roman"/>
          <w:sz w:val="24"/>
        </w:rPr>
        <w:t>6—</w:t>
      </w:r>
      <w:r>
        <w:rPr>
          <w:rFonts w:ascii="Times New Roman" w:eastAsiaTheme="majorEastAsia" w:hAnsi="Times New Roman" w:cs="Times New Roman"/>
          <w:sz w:val="24"/>
        </w:rPr>
        <w:t>结构连接件</w:t>
      </w:r>
    </w:p>
    <w:p w14:paraId="346B6DF8" w14:textId="77777777" w:rsidR="00EC0C22" w:rsidRDefault="00000000">
      <w:pPr>
        <w:overflowPunct w:val="0"/>
        <w:adjustRightInd w:val="0"/>
        <w:snapToGrid w:val="0"/>
        <w:jc w:val="center"/>
        <w:rPr>
          <w:rFonts w:ascii="Times New Roman" w:eastAsiaTheme="majorEastAsia" w:hAnsi="Times New Roman" w:cs="Times New Roman"/>
          <w:color w:val="000000"/>
          <w:sz w:val="24"/>
        </w:rPr>
      </w:pPr>
      <w:r>
        <w:rPr>
          <w:rFonts w:ascii="Times New Roman" w:eastAsiaTheme="majorEastAsia" w:hAnsi="Times New Roman" w:cs="Times New Roman"/>
          <w:noProof/>
          <w:color w:val="000000"/>
          <w:sz w:val="24"/>
        </w:rPr>
        <w:drawing>
          <wp:inline distT="0" distB="0" distL="114300" distR="114300" wp14:anchorId="7CB4C854" wp14:editId="3E7627B7">
            <wp:extent cx="2016760" cy="2571115"/>
            <wp:effectExtent l="0" t="0" r="2540" b="635"/>
            <wp:docPr id="6" name="图片 6" descr="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1-2"/>
                    <pic:cNvPicPr>
                      <a:picLocks noChangeAspect="1"/>
                    </pic:cNvPicPr>
                  </pic:nvPicPr>
                  <pic:blipFill>
                    <a:blip r:embed="rId12"/>
                    <a:stretch>
                      <a:fillRect/>
                    </a:stretch>
                  </pic:blipFill>
                  <pic:spPr>
                    <a:xfrm>
                      <a:off x="0" y="0"/>
                      <a:ext cx="2016760" cy="2571115"/>
                    </a:xfrm>
                    <a:prstGeom prst="rect">
                      <a:avLst/>
                    </a:prstGeom>
                  </pic:spPr>
                </pic:pic>
              </a:graphicData>
            </a:graphic>
          </wp:inline>
        </w:drawing>
      </w:r>
    </w:p>
    <w:p w14:paraId="18668050" w14:textId="77777777" w:rsidR="00EC0C22" w:rsidRDefault="00000000">
      <w:pPr>
        <w:pStyle w:val="ab"/>
        <w:widowControl w:val="0"/>
        <w:overflowPunct w:val="0"/>
        <w:adjustRightInd w:val="0"/>
        <w:snapToGrid w:val="0"/>
        <w:spacing w:beforeLines="0" w:before="0" w:after="0" w:line="490" w:lineRule="exact"/>
        <w:rPr>
          <w:bCs/>
          <w:sz w:val="24"/>
          <w:szCs w:val="24"/>
        </w:rPr>
      </w:pPr>
      <w:r>
        <w:rPr>
          <w:bCs/>
          <w:sz w:val="24"/>
          <w:szCs w:val="24"/>
        </w:rPr>
        <w:t>图</w:t>
      </w:r>
      <w:r>
        <w:rPr>
          <w:b/>
          <w:sz w:val="24"/>
          <w:szCs w:val="24"/>
        </w:rPr>
        <w:t xml:space="preserve">4.2.1-2 </w:t>
      </w:r>
      <w:r>
        <w:rPr>
          <w:bCs/>
          <w:sz w:val="24"/>
          <w:szCs w:val="24"/>
        </w:rPr>
        <w:t xml:space="preserve"> B</w:t>
      </w:r>
      <w:r>
        <w:rPr>
          <w:bCs/>
          <w:sz w:val="24"/>
          <w:szCs w:val="24"/>
        </w:rPr>
        <w:t>型剪力墙用焊接钢丝网架保温板</w:t>
      </w:r>
    </w:p>
    <w:p w14:paraId="2F553FE6" w14:textId="77777777" w:rsidR="00EC0C22" w:rsidRDefault="00000000">
      <w:pPr>
        <w:overflowPunct w:val="0"/>
        <w:adjustRightInd w:val="0"/>
        <w:snapToGrid w:val="0"/>
        <w:spacing w:line="490" w:lineRule="exact"/>
        <w:jc w:val="center"/>
        <w:rPr>
          <w:rFonts w:ascii="Times New Roman" w:eastAsiaTheme="majorEastAsia" w:hAnsi="Times New Roman" w:cs="Times New Roman"/>
          <w:bCs/>
          <w:sz w:val="24"/>
        </w:rPr>
      </w:pPr>
      <w:r>
        <w:rPr>
          <w:rFonts w:ascii="Times New Roman" w:eastAsiaTheme="majorEastAsia" w:hAnsi="Times New Roman" w:cs="Times New Roman"/>
          <w:bCs/>
          <w:sz w:val="24"/>
        </w:rPr>
        <w:t>1—</w:t>
      </w:r>
      <w:r>
        <w:rPr>
          <w:rFonts w:ascii="Times New Roman" w:eastAsiaTheme="majorEastAsia" w:hAnsi="Times New Roman" w:cs="Times New Roman"/>
          <w:bCs/>
          <w:sz w:val="24"/>
        </w:rPr>
        <w:t>保护层防裂网片；</w:t>
      </w:r>
      <w:r>
        <w:rPr>
          <w:rFonts w:ascii="Times New Roman" w:eastAsiaTheme="majorEastAsia" w:hAnsi="Times New Roman" w:cs="Times New Roman"/>
          <w:bCs/>
          <w:sz w:val="24"/>
        </w:rPr>
        <w:t>2—</w:t>
      </w:r>
      <w:r>
        <w:rPr>
          <w:rFonts w:ascii="Times New Roman" w:eastAsiaTheme="majorEastAsia" w:hAnsi="Times New Roman" w:cs="Times New Roman"/>
          <w:bCs/>
          <w:sz w:val="24"/>
        </w:rPr>
        <w:t>固定保温板位置网片；</w:t>
      </w:r>
    </w:p>
    <w:p w14:paraId="7481354A" w14:textId="77777777" w:rsidR="00EC0C22" w:rsidRDefault="00000000">
      <w:pPr>
        <w:overflowPunct w:val="0"/>
        <w:adjustRightInd w:val="0"/>
        <w:snapToGrid w:val="0"/>
        <w:spacing w:line="490" w:lineRule="exact"/>
        <w:jc w:val="center"/>
        <w:rPr>
          <w:rFonts w:ascii="Times New Roman" w:eastAsiaTheme="majorEastAsia" w:hAnsi="Times New Roman" w:cs="Times New Roman"/>
          <w:bCs/>
          <w:sz w:val="24"/>
        </w:rPr>
      </w:pPr>
      <w:r>
        <w:rPr>
          <w:rFonts w:ascii="Times New Roman" w:eastAsiaTheme="majorEastAsia" w:hAnsi="Times New Roman" w:cs="Times New Roman"/>
          <w:bCs/>
          <w:sz w:val="24"/>
        </w:rPr>
        <w:t>3—U</w:t>
      </w:r>
      <w:r>
        <w:rPr>
          <w:rFonts w:ascii="Times New Roman" w:eastAsiaTheme="majorEastAsia" w:hAnsi="Times New Roman" w:cs="Times New Roman"/>
          <w:bCs/>
          <w:sz w:val="24"/>
        </w:rPr>
        <w:t>型连接件；</w:t>
      </w:r>
      <w:r>
        <w:rPr>
          <w:rFonts w:ascii="Times New Roman" w:eastAsiaTheme="majorEastAsia" w:hAnsi="Times New Roman" w:cs="Times New Roman"/>
          <w:bCs/>
          <w:sz w:val="24"/>
        </w:rPr>
        <w:t>4—</w:t>
      </w:r>
      <w:r>
        <w:rPr>
          <w:rFonts w:ascii="Times New Roman" w:eastAsiaTheme="majorEastAsia" w:hAnsi="Times New Roman" w:cs="Times New Roman"/>
          <w:bCs/>
          <w:sz w:val="24"/>
        </w:rPr>
        <w:t>保温板；</w:t>
      </w:r>
      <w:r>
        <w:rPr>
          <w:rFonts w:ascii="Times New Roman" w:eastAsiaTheme="majorEastAsia" w:hAnsi="Times New Roman" w:cs="Times New Roman"/>
          <w:bCs/>
          <w:sz w:val="24"/>
        </w:rPr>
        <w:t>5—</w:t>
      </w:r>
      <w:r>
        <w:rPr>
          <w:rFonts w:ascii="Times New Roman" w:eastAsiaTheme="majorEastAsia" w:hAnsi="Times New Roman" w:cs="Times New Roman"/>
          <w:bCs/>
          <w:sz w:val="24"/>
        </w:rPr>
        <w:t>模板顶丝；</w:t>
      </w:r>
      <w:r>
        <w:rPr>
          <w:rFonts w:ascii="Times New Roman" w:eastAsiaTheme="majorEastAsia" w:hAnsi="Times New Roman" w:cs="Times New Roman"/>
          <w:bCs/>
          <w:sz w:val="24"/>
        </w:rPr>
        <w:t>6—</w:t>
      </w:r>
      <w:r>
        <w:rPr>
          <w:rFonts w:ascii="Times New Roman" w:eastAsiaTheme="majorEastAsia" w:hAnsi="Times New Roman" w:cs="Times New Roman"/>
          <w:bCs/>
          <w:sz w:val="24"/>
        </w:rPr>
        <w:t>结构连接件</w:t>
      </w:r>
    </w:p>
    <w:p w14:paraId="1BE656D0" w14:textId="77777777" w:rsidR="00EC0C22" w:rsidRDefault="00000000">
      <w:pPr>
        <w:pStyle w:val="a0"/>
        <w:overflowPunct w:val="0"/>
        <w:adjustRightInd w:val="0"/>
        <w:snapToGrid w:val="0"/>
        <w:spacing w:beforeLines="50" w:before="157"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55DE7238" wp14:editId="51D0A6E9">
            <wp:extent cx="2106930" cy="2933065"/>
            <wp:effectExtent l="0" t="0" r="7620" b="6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2106930" cy="2933065"/>
                    </a:xfrm>
                    <a:prstGeom prst="rect">
                      <a:avLst/>
                    </a:prstGeom>
                    <a:noFill/>
                    <a:ln>
                      <a:noFill/>
                    </a:ln>
                  </pic:spPr>
                </pic:pic>
              </a:graphicData>
            </a:graphic>
          </wp:inline>
        </w:drawing>
      </w:r>
    </w:p>
    <w:p w14:paraId="6E9D3803" w14:textId="77777777" w:rsidR="00EC0C22" w:rsidRDefault="00000000">
      <w:pPr>
        <w:pStyle w:val="ab"/>
        <w:widowControl w:val="0"/>
        <w:overflowPunct w:val="0"/>
        <w:adjustRightInd w:val="0"/>
        <w:snapToGrid w:val="0"/>
        <w:spacing w:beforeLines="0" w:before="0" w:after="0" w:line="490" w:lineRule="exact"/>
        <w:rPr>
          <w:bCs/>
          <w:sz w:val="24"/>
          <w:szCs w:val="24"/>
        </w:rPr>
      </w:pPr>
      <w:r>
        <w:rPr>
          <w:bCs/>
          <w:sz w:val="24"/>
          <w:szCs w:val="24"/>
        </w:rPr>
        <w:t>图</w:t>
      </w:r>
      <w:r>
        <w:rPr>
          <w:b/>
          <w:sz w:val="24"/>
          <w:szCs w:val="24"/>
        </w:rPr>
        <w:t xml:space="preserve">4.2.1-3 </w:t>
      </w:r>
      <w:r>
        <w:rPr>
          <w:bCs/>
          <w:sz w:val="24"/>
          <w:szCs w:val="24"/>
        </w:rPr>
        <w:t xml:space="preserve"> C</w:t>
      </w:r>
      <w:r>
        <w:rPr>
          <w:bCs/>
          <w:sz w:val="24"/>
          <w:szCs w:val="24"/>
        </w:rPr>
        <w:t>型剪力墙用焊接钢丝网架保温板</w:t>
      </w:r>
    </w:p>
    <w:p w14:paraId="207AABC0" w14:textId="77777777" w:rsidR="00EC0C22" w:rsidRDefault="00000000">
      <w:pPr>
        <w:overflowPunct w:val="0"/>
        <w:adjustRightInd w:val="0"/>
        <w:snapToGrid w:val="0"/>
        <w:spacing w:line="490" w:lineRule="exact"/>
        <w:jc w:val="center"/>
        <w:rPr>
          <w:rFonts w:ascii="Times New Roman" w:eastAsiaTheme="majorEastAsia" w:hAnsi="Times New Roman" w:cs="Times New Roman"/>
          <w:bCs/>
          <w:sz w:val="24"/>
        </w:rPr>
      </w:pPr>
      <w:r>
        <w:rPr>
          <w:rFonts w:ascii="Times New Roman" w:eastAsiaTheme="majorEastAsia" w:hAnsi="Times New Roman" w:cs="Times New Roman"/>
          <w:bCs/>
          <w:sz w:val="24"/>
        </w:rPr>
        <w:t>1—</w:t>
      </w:r>
      <w:r>
        <w:rPr>
          <w:rFonts w:ascii="Times New Roman" w:eastAsiaTheme="majorEastAsia" w:hAnsi="Times New Roman" w:cs="Times New Roman"/>
          <w:bCs/>
          <w:sz w:val="24"/>
        </w:rPr>
        <w:t>保护层防裂网片；</w:t>
      </w:r>
      <w:r>
        <w:rPr>
          <w:rFonts w:ascii="Times New Roman" w:eastAsiaTheme="majorEastAsia" w:hAnsi="Times New Roman" w:cs="Times New Roman"/>
          <w:bCs/>
          <w:sz w:val="24"/>
        </w:rPr>
        <w:t>2—</w:t>
      </w:r>
      <w:r>
        <w:rPr>
          <w:rFonts w:ascii="Times New Roman" w:eastAsiaTheme="majorEastAsia" w:hAnsi="Times New Roman" w:cs="Times New Roman"/>
          <w:bCs/>
          <w:sz w:val="24"/>
        </w:rPr>
        <w:t>网架板连接件（</w:t>
      </w:r>
      <w:r>
        <w:rPr>
          <w:rFonts w:ascii="Times New Roman" w:eastAsiaTheme="majorEastAsia" w:hAnsi="Times New Roman" w:cs="Times New Roman"/>
          <w:bCs/>
          <w:sz w:val="24"/>
        </w:rPr>
        <w:t>φ3.0</w:t>
      </w:r>
      <w:r>
        <w:rPr>
          <w:rFonts w:ascii="Times New Roman" w:eastAsiaTheme="majorEastAsia" w:hAnsi="Times New Roman" w:cs="Times New Roman"/>
          <w:bCs/>
          <w:sz w:val="24"/>
        </w:rPr>
        <w:t>插丝）；</w:t>
      </w:r>
      <w:r>
        <w:rPr>
          <w:rFonts w:ascii="Times New Roman" w:eastAsiaTheme="majorEastAsia" w:hAnsi="Times New Roman" w:cs="Times New Roman"/>
          <w:bCs/>
          <w:sz w:val="24"/>
        </w:rPr>
        <w:br/>
        <w:t>3—</w:t>
      </w:r>
      <w:r>
        <w:rPr>
          <w:rFonts w:ascii="Times New Roman" w:eastAsiaTheme="majorEastAsia" w:hAnsi="Times New Roman" w:cs="Times New Roman"/>
          <w:bCs/>
          <w:sz w:val="24"/>
        </w:rPr>
        <w:t>结构连接件；</w:t>
      </w:r>
      <w:r>
        <w:rPr>
          <w:rFonts w:ascii="Times New Roman" w:eastAsiaTheme="majorEastAsia" w:hAnsi="Times New Roman" w:cs="Times New Roman"/>
          <w:bCs/>
          <w:sz w:val="24"/>
        </w:rPr>
        <w:t>4—</w:t>
      </w:r>
      <w:r>
        <w:rPr>
          <w:rFonts w:ascii="Times New Roman" w:eastAsiaTheme="majorEastAsia" w:hAnsi="Times New Roman" w:cs="Times New Roman"/>
          <w:bCs/>
          <w:sz w:val="24"/>
        </w:rPr>
        <w:t>保温板；</w:t>
      </w:r>
      <w:r>
        <w:rPr>
          <w:rFonts w:ascii="Times New Roman" w:eastAsiaTheme="majorEastAsia" w:hAnsi="Times New Roman" w:cs="Times New Roman"/>
          <w:bCs/>
          <w:sz w:val="24"/>
        </w:rPr>
        <w:t>5—</w:t>
      </w:r>
      <w:r>
        <w:rPr>
          <w:rFonts w:ascii="Times New Roman" w:eastAsiaTheme="majorEastAsia" w:hAnsi="Times New Roman" w:cs="Times New Roman"/>
          <w:bCs/>
          <w:sz w:val="24"/>
        </w:rPr>
        <w:t>垫块</w:t>
      </w:r>
    </w:p>
    <w:p w14:paraId="1D1BA484" w14:textId="77777777" w:rsidR="00EC0C22" w:rsidRDefault="00EC0C22">
      <w:pPr>
        <w:pStyle w:val="a0"/>
        <w:overflowPunct w:val="0"/>
        <w:adjustRightInd w:val="0"/>
        <w:snapToGrid w:val="0"/>
        <w:spacing w:after="0"/>
        <w:jc w:val="center"/>
        <w:rPr>
          <w:rFonts w:ascii="Times New Roman" w:eastAsiaTheme="majorEastAsia" w:hAnsi="Times New Roman" w:cs="Times New Roman"/>
          <w:sz w:val="24"/>
        </w:rPr>
      </w:pPr>
    </w:p>
    <w:p w14:paraId="48832588"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w:lastRenderedPageBreak/>
        <w:drawing>
          <wp:inline distT="0" distB="0" distL="114300" distR="114300" wp14:anchorId="4CA006F2" wp14:editId="323744A3">
            <wp:extent cx="1876425" cy="2567305"/>
            <wp:effectExtent l="0" t="0" r="9525" b="4445"/>
            <wp:docPr id="7" name="图片 7" descr="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2.1-3"/>
                    <pic:cNvPicPr>
                      <a:picLocks noChangeAspect="1"/>
                    </pic:cNvPicPr>
                  </pic:nvPicPr>
                  <pic:blipFill>
                    <a:blip r:embed="rId14"/>
                    <a:stretch>
                      <a:fillRect/>
                    </a:stretch>
                  </pic:blipFill>
                  <pic:spPr>
                    <a:xfrm>
                      <a:off x="0" y="0"/>
                      <a:ext cx="1876425" cy="2567305"/>
                    </a:xfrm>
                    <a:prstGeom prst="rect">
                      <a:avLst/>
                    </a:prstGeom>
                  </pic:spPr>
                </pic:pic>
              </a:graphicData>
            </a:graphic>
          </wp:inline>
        </w:drawing>
      </w:r>
    </w:p>
    <w:p w14:paraId="6A43BA7B" w14:textId="77777777" w:rsidR="00EC0C22" w:rsidRDefault="00000000">
      <w:pPr>
        <w:pStyle w:val="ab"/>
        <w:widowControl w:val="0"/>
        <w:overflowPunct w:val="0"/>
        <w:adjustRightInd w:val="0"/>
        <w:snapToGrid w:val="0"/>
        <w:spacing w:beforeLines="0" w:before="0" w:after="0" w:line="490" w:lineRule="exact"/>
        <w:rPr>
          <w:bCs/>
          <w:sz w:val="24"/>
          <w:szCs w:val="24"/>
        </w:rPr>
      </w:pPr>
      <w:r>
        <w:rPr>
          <w:bCs/>
          <w:sz w:val="24"/>
          <w:szCs w:val="24"/>
        </w:rPr>
        <w:t>图</w:t>
      </w:r>
      <w:r>
        <w:rPr>
          <w:b/>
          <w:sz w:val="24"/>
          <w:szCs w:val="24"/>
        </w:rPr>
        <w:t>4.2.1-4</w:t>
      </w:r>
      <w:r>
        <w:rPr>
          <w:bCs/>
          <w:sz w:val="24"/>
          <w:szCs w:val="24"/>
        </w:rPr>
        <w:t xml:space="preserve">  A</w:t>
      </w:r>
      <w:r>
        <w:rPr>
          <w:bCs/>
          <w:sz w:val="24"/>
          <w:szCs w:val="24"/>
        </w:rPr>
        <w:t>型填充墙用焊接钢丝网架保温板</w:t>
      </w:r>
    </w:p>
    <w:p w14:paraId="4355E5FD" w14:textId="77777777" w:rsidR="00EC0C22" w:rsidRDefault="00000000">
      <w:pPr>
        <w:pStyle w:val="ab"/>
        <w:widowControl w:val="0"/>
        <w:overflowPunct w:val="0"/>
        <w:adjustRightInd w:val="0"/>
        <w:snapToGrid w:val="0"/>
        <w:spacing w:beforeLines="0" w:before="0" w:after="0" w:line="490" w:lineRule="exact"/>
        <w:rPr>
          <w:rFonts w:eastAsiaTheme="majorEastAsia"/>
          <w:bCs/>
          <w:sz w:val="24"/>
          <w:szCs w:val="24"/>
        </w:rPr>
      </w:pPr>
      <w:r>
        <w:rPr>
          <w:rFonts w:eastAsiaTheme="majorEastAsia"/>
          <w:bCs/>
          <w:sz w:val="24"/>
          <w:szCs w:val="24"/>
        </w:rPr>
        <w:t>1—</w:t>
      </w:r>
      <w:r>
        <w:rPr>
          <w:rFonts w:eastAsiaTheme="majorEastAsia"/>
          <w:bCs/>
          <w:sz w:val="24"/>
          <w:szCs w:val="24"/>
        </w:rPr>
        <w:t>保护层防裂网片；</w:t>
      </w:r>
      <w:r>
        <w:rPr>
          <w:rFonts w:eastAsiaTheme="majorEastAsia"/>
          <w:bCs/>
          <w:sz w:val="24"/>
          <w:szCs w:val="24"/>
        </w:rPr>
        <w:t>2—</w:t>
      </w:r>
      <w:r>
        <w:rPr>
          <w:rFonts w:eastAsiaTheme="majorEastAsia"/>
          <w:bCs/>
          <w:sz w:val="24"/>
          <w:szCs w:val="24"/>
        </w:rPr>
        <w:t>直插丝；</w:t>
      </w:r>
      <w:r>
        <w:rPr>
          <w:rFonts w:eastAsiaTheme="majorEastAsia"/>
          <w:bCs/>
          <w:sz w:val="24"/>
          <w:szCs w:val="24"/>
        </w:rPr>
        <w:t>3—</w:t>
      </w:r>
      <w:r>
        <w:rPr>
          <w:rFonts w:eastAsiaTheme="majorEastAsia"/>
          <w:bCs/>
          <w:sz w:val="24"/>
          <w:szCs w:val="24"/>
        </w:rPr>
        <w:t>垫块；</w:t>
      </w:r>
      <w:r>
        <w:rPr>
          <w:rFonts w:eastAsiaTheme="majorEastAsia"/>
          <w:bCs/>
          <w:sz w:val="24"/>
          <w:szCs w:val="24"/>
        </w:rPr>
        <w:t>4—</w:t>
      </w:r>
      <w:r>
        <w:rPr>
          <w:rFonts w:eastAsiaTheme="majorEastAsia"/>
          <w:bCs/>
          <w:sz w:val="24"/>
          <w:szCs w:val="24"/>
        </w:rPr>
        <w:t>保温板</w:t>
      </w:r>
    </w:p>
    <w:p w14:paraId="5164E490"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0D50E913" wp14:editId="740A38CB">
            <wp:extent cx="1731010" cy="2324735"/>
            <wp:effectExtent l="0" t="0" r="2540" b="18415"/>
            <wp:docPr id="8" name="图片 8" descr="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2.1-4"/>
                    <pic:cNvPicPr>
                      <a:picLocks noChangeAspect="1"/>
                    </pic:cNvPicPr>
                  </pic:nvPicPr>
                  <pic:blipFill>
                    <a:blip r:embed="rId15"/>
                    <a:stretch>
                      <a:fillRect/>
                    </a:stretch>
                  </pic:blipFill>
                  <pic:spPr>
                    <a:xfrm>
                      <a:off x="0" y="0"/>
                      <a:ext cx="1731010" cy="2324735"/>
                    </a:xfrm>
                    <a:prstGeom prst="rect">
                      <a:avLst/>
                    </a:prstGeom>
                  </pic:spPr>
                </pic:pic>
              </a:graphicData>
            </a:graphic>
          </wp:inline>
        </w:drawing>
      </w:r>
    </w:p>
    <w:p w14:paraId="26A1575C" w14:textId="77777777" w:rsidR="00EC0C22" w:rsidRDefault="00000000">
      <w:pPr>
        <w:pStyle w:val="ab"/>
        <w:widowControl w:val="0"/>
        <w:overflowPunct w:val="0"/>
        <w:adjustRightInd w:val="0"/>
        <w:snapToGrid w:val="0"/>
        <w:spacing w:beforeLines="0" w:before="0" w:after="0" w:line="490" w:lineRule="exact"/>
        <w:rPr>
          <w:bCs/>
          <w:sz w:val="24"/>
          <w:szCs w:val="24"/>
        </w:rPr>
      </w:pPr>
      <w:r>
        <w:rPr>
          <w:bCs/>
          <w:sz w:val="24"/>
          <w:szCs w:val="24"/>
        </w:rPr>
        <w:t>图</w:t>
      </w:r>
      <w:r>
        <w:rPr>
          <w:b/>
          <w:sz w:val="24"/>
          <w:szCs w:val="24"/>
        </w:rPr>
        <w:t>4.2.1-5</w:t>
      </w:r>
      <w:r>
        <w:rPr>
          <w:bCs/>
          <w:sz w:val="24"/>
          <w:szCs w:val="24"/>
        </w:rPr>
        <w:t xml:space="preserve">  B</w:t>
      </w:r>
      <w:r>
        <w:rPr>
          <w:bCs/>
          <w:sz w:val="24"/>
          <w:szCs w:val="24"/>
        </w:rPr>
        <w:t>型填充墙用焊接钢丝网架保温板</w:t>
      </w:r>
    </w:p>
    <w:p w14:paraId="16A11F3E" w14:textId="77777777" w:rsidR="00EC0C22" w:rsidRDefault="00000000">
      <w:pPr>
        <w:pStyle w:val="ab"/>
        <w:widowControl w:val="0"/>
        <w:overflowPunct w:val="0"/>
        <w:adjustRightInd w:val="0"/>
        <w:snapToGrid w:val="0"/>
        <w:spacing w:beforeLines="0" w:before="0" w:after="0" w:line="490" w:lineRule="exact"/>
        <w:rPr>
          <w:rFonts w:eastAsiaTheme="majorEastAsia"/>
          <w:bCs/>
          <w:sz w:val="24"/>
          <w:szCs w:val="24"/>
        </w:rPr>
      </w:pPr>
      <w:r>
        <w:rPr>
          <w:rFonts w:eastAsiaTheme="majorEastAsia"/>
          <w:bCs/>
          <w:sz w:val="24"/>
          <w:szCs w:val="24"/>
        </w:rPr>
        <w:t>1—</w:t>
      </w:r>
      <w:r>
        <w:rPr>
          <w:rFonts w:eastAsiaTheme="majorEastAsia"/>
          <w:bCs/>
          <w:sz w:val="24"/>
          <w:szCs w:val="24"/>
        </w:rPr>
        <w:t>保护层防裂网片；</w:t>
      </w:r>
      <w:r>
        <w:rPr>
          <w:rFonts w:eastAsiaTheme="majorEastAsia"/>
          <w:bCs/>
          <w:sz w:val="24"/>
          <w:szCs w:val="24"/>
        </w:rPr>
        <w:t>2—</w:t>
      </w:r>
      <w:r>
        <w:rPr>
          <w:rFonts w:eastAsiaTheme="majorEastAsia"/>
          <w:bCs/>
          <w:sz w:val="24"/>
          <w:szCs w:val="24"/>
        </w:rPr>
        <w:t>斜插丝；</w:t>
      </w:r>
      <w:r>
        <w:rPr>
          <w:rFonts w:eastAsiaTheme="majorEastAsia"/>
          <w:bCs/>
          <w:sz w:val="24"/>
          <w:szCs w:val="24"/>
        </w:rPr>
        <w:t>3—</w:t>
      </w:r>
      <w:r>
        <w:rPr>
          <w:rFonts w:eastAsiaTheme="majorEastAsia"/>
          <w:bCs/>
          <w:sz w:val="24"/>
          <w:szCs w:val="24"/>
        </w:rPr>
        <w:t>垫块；</w:t>
      </w:r>
      <w:r>
        <w:rPr>
          <w:rFonts w:eastAsiaTheme="majorEastAsia"/>
          <w:bCs/>
          <w:sz w:val="24"/>
          <w:szCs w:val="24"/>
        </w:rPr>
        <w:t>4—</w:t>
      </w:r>
      <w:r>
        <w:rPr>
          <w:rFonts w:eastAsiaTheme="majorEastAsia"/>
          <w:bCs/>
          <w:sz w:val="24"/>
          <w:szCs w:val="24"/>
        </w:rPr>
        <w:t>保温板</w:t>
      </w:r>
    </w:p>
    <w:p w14:paraId="3E38578E" w14:textId="77777777" w:rsidR="00EC0C22" w:rsidRDefault="00000000">
      <w:pPr>
        <w:overflowPunct w:val="0"/>
        <w:adjustRightInd w:val="0"/>
        <w:snapToGrid w:val="0"/>
        <w:spacing w:line="490" w:lineRule="exact"/>
        <w:ind w:leftChars="100" w:left="649" w:rightChars="100" w:right="210" w:hangingChars="183" w:hanging="439"/>
        <w:rPr>
          <w:rFonts w:ascii="Times New Roman" w:eastAsiaTheme="majorEastAsia" w:hAnsi="Times New Roman" w:cs="Times New Roman"/>
          <w:sz w:val="24"/>
        </w:rPr>
      </w:pPr>
      <w:r>
        <w:rPr>
          <w:rFonts w:ascii="Times New Roman" w:eastAsiaTheme="majorEastAsia" w:hAnsi="Times New Roman" w:cs="Times New Roman"/>
          <w:sz w:val="24"/>
        </w:rPr>
        <w:t>注：剪力墙保护层防裂网片间距为</w:t>
      </w:r>
      <w:r>
        <w:rPr>
          <w:rFonts w:ascii="Times New Roman" w:eastAsiaTheme="majorEastAsia" w:hAnsi="Times New Roman" w:cs="Times New Roman"/>
          <w:sz w:val="24"/>
        </w:rPr>
        <w:t>100mm</w:t>
      </w:r>
      <w:r>
        <w:rPr>
          <w:rFonts w:ascii="Times New Roman" w:eastAsiaTheme="majorEastAsia" w:hAnsi="Times New Roman" w:cs="Times New Roman"/>
          <w:sz w:val="24"/>
        </w:rPr>
        <w:t>时，水平及竖向分布钢筋直径不应小于</w:t>
      </w:r>
      <w:r>
        <w:rPr>
          <w:rFonts w:ascii="Times New Roman" w:eastAsiaTheme="majorEastAsia" w:hAnsi="Times New Roman" w:cs="Times New Roman"/>
          <w:sz w:val="24"/>
        </w:rPr>
        <w:t>3mm</w:t>
      </w:r>
      <w:r>
        <w:rPr>
          <w:rFonts w:ascii="Times New Roman" w:eastAsiaTheme="majorEastAsia" w:hAnsi="Times New Roman" w:cs="Times New Roman"/>
          <w:sz w:val="24"/>
        </w:rPr>
        <w:t>；剪力墙保护层防裂网片间距为</w:t>
      </w:r>
      <w:r>
        <w:rPr>
          <w:rFonts w:ascii="Times New Roman" w:eastAsiaTheme="majorEastAsia" w:hAnsi="Times New Roman" w:cs="Times New Roman"/>
          <w:sz w:val="24"/>
        </w:rPr>
        <w:t>50mm</w:t>
      </w:r>
      <w:r>
        <w:rPr>
          <w:rFonts w:ascii="Times New Roman" w:eastAsiaTheme="majorEastAsia" w:hAnsi="Times New Roman" w:cs="Times New Roman"/>
          <w:sz w:val="24"/>
        </w:rPr>
        <w:t>时，水平及竖向分布钢筋直径不应小于</w:t>
      </w:r>
      <w:r>
        <w:rPr>
          <w:rFonts w:ascii="Times New Roman" w:eastAsiaTheme="majorEastAsia" w:hAnsi="Times New Roman" w:cs="Times New Roman"/>
          <w:sz w:val="24"/>
        </w:rPr>
        <w:t>2.5mm</w:t>
      </w:r>
      <w:r>
        <w:rPr>
          <w:rFonts w:ascii="Times New Roman" w:eastAsiaTheme="majorEastAsia" w:hAnsi="Times New Roman" w:cs="Times New Roman"/>
          <w:sz w:val="24"/>
        </w:rPr>
        <w:t>。</w:t>
      </w:r>
    </w:p>
    <w:p w14:paraId="1283A7BF" w14:textId="77777777" w:rsidR="00EC0C22" w:rsidRPr="002C1526"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rPr>
      </w:pPr>
      <w:r>
        <w:rPr>
          <w:rFonts w:ascii="Times New Roman" w:eastAsiaTheme="majorEastAsia" w:hAnsi="Times New Roman" w:cs="Times New Roman"/>
          <w:b w:val="0"/>
          <w:color w:val="FF0000"/>
          <w:kern w:val="2"/>
          <w:sz w:val="24"/>
          <w:lang w:val="zh-CN"/>
        </w:rPr>
        <w:t>【条文说明】</w:t>
      </w:r>
    </w:p>
    <w:p w14:paraId="5FC716F6"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焊接钢丝网架保温板由保温板、单/双层钢丝网片、模板顶丝（φ3@200，梅花布置，一平方有50根）和专用连接件等部分构成。根据不同的使用部位和不同的连接</w:t>
      </w:r>
      <w:r>
        <w:rPr>
          <w:rFonts w:ascii="仿宋" w:eastAsia="仿宋" w:hAnsi="仿宋" w:cs="仿宋" w:hint="eastAsia"/>
          <w:sz w:val="24"/>
        </w:rPr>
        <w:lastRenderedPageBreak/>
        <w:t>方式， 焊接钢丝网架保温板分为五种型号，设计时可根据不同使用部位任意选取。</w:t>
      </w:r>
    </w:p>
    <w:p w14:paraId="73C8CDA1"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在剪力墙部位使用时，焊接钢丝网架保温板设有两层钢丝网片，保护层防裂网片远离保温板，网格间距可以为50mm×50mm，也可以为100mm×100mm；固定保温板位置网片紧靠保温板，网格间距为100mm×100mm。A型剪力墙用焊接钢丝网架保温板通过插丝直接穿过保温板连接，B型剪力墙用焊接钢丝网架保温板采用U型连接件将钢丝网片和保温板连接，C型剪力墙用焊接钢丝网架保温板采用垫块将钢丝网片和保温板连接。</w:t>
      </w:r>
    </w:p>
    <w:p w14:paraId="798599C3"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在填充墙部位使用时，焊接钢丝网架保温板只设有一层钢丝网片，网格间距为50mm×50mm，钢丝网片和保温板之间装有垫块。A型填充墙用焊接钢丝网架保温板通过直插丝穿过保温板连接，B型填充墙用焊接钢丝网架保温板通过斜插丝平行穿过保温板连接。</w:t>
      </w:r>
    </w:p>
    <w:p w14:paraId="1568CCD9"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4.2.2</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焊接钢丝网架保温板主要规格尺寸见表</w:t>
      </w:r>
      <w:r>
        <w:rPr>
          <w:rFonts w:ascii="Times New Roman" w:eastAsiaTheme="majorEastAsia" w:hAnsi="Times New Roman" w:cs="Times New Roman"/>
          <w:sz w:val="24"/>
        </w:rPr>
        <w:t>4.2.2</w:t>
      </w:r>
      <w:r>
        <w:rPr>
          <w:rFonts w:ascii="Times New Roman" w:eastAsiaTheme="majorEastAsia" w:hAnsi="Times New Roman" w:cs="Times New Roman"/>
          <w:sz w:val="24"/>
        </w:rPr>
        <w:t>。</w:t>
      </w:r>
    </w:p>
    <w:p w14:paraId="70874FCF"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bookmarkStart w:id="45" w:name="_Toc448270671"/>
      <w:bookmarkStart w:id="46" w:name="_Toc448271343"/>
      <w:r>
        <w:rPr>
          <w:rFonts w:ascii="Times New Roman" w:eastAsia="黑体" w:hAnsi="Times New Roman" w:cs="Times New Roman"/>
          <w:bCs/>
          <w:sz w:val="24"/>
        </w:rPr>
        <w:t>表</w:t>
      </w:r>
      <w:r>
        <w:rPr>
          <w:rFonts w:ascii="Times New Roman" w:eastAsia="黑体" w:hAnsi="Times New Roman" w:cs="Times New Roman"/>
          <w:b/>
          <w:sz w:val="24"/>
        </w:rPr>
        <w:t>4.2.2</w:t>
      </w:r>
      <w:r>
        <w:rPr>
          <w:rFonts w:ascii="Times New Roman" w:eastAsia="黑体" w:hAnsi="Times New Roman" w:cs="Times New Roman"/>
          <w:bCs/>
          <w:sz w:val="24"/>
        </w:rPr>
        <w:t xml:space="preserve">  </w:t>
      </w:r>
      <w:r>
        <w:rPr>
          <w:rFonts w:ascii="Times New Roman" w:eastAsia="黑体" w:hAnsi="Times New Roman" w:cs="Times New Roman"/>
          <w:bCs/>
          <w:sz w:val="24"/>
        </w:rPr>
        <w:t>焊接钢丝网架保温板的规格尺寸</w:t>
      </w:r>
      <w:r>
        <w:rPr>
          <w:rFonts w:ascii="Times New Roman" w:eastAsia="黑体" w:hAnsi="Times New Roman" w:cs="Times New Roman" w:hint="eastAsia"/>
          <w:bCs/>
          <w:sz w:val="24"/>
        </w:rPr>
        <w:t>（</w:t>
      </w:r>
      <w:r>
        <w:rPr>
          <w:rFonts w:ascii="Times New Roman" w:eastAsia="黑体" w:hAnsi="Times New Roman" w:cs="Times New Roman"/>
          <w:bCs/>
          <w:sz w:val="24"/>
        </w:rPr>
        <w:t>mm</w:t>
      </w:r>
      <w:bookmarkEnd w:id="45"/>
      <w:bookmarkEnd w:id="46"/>
      <w:r>
        <w:rPr>
          <w:rFonts w:ascii="Times New Roman" w:eastAsia="黑体" w:hAnsi="Times New Roman" w:cs="Times New Roman" w:hint="eastAsia"/>
          <w:bCs/>
          <w:sz w:val="24"/>
        </w:rPr>
        <w:t>）</w:t>
      </w:r>
    </w:p>
    <w:tbl>
      <w:tblPr>
        <w:tblW w:w="87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2823"/>
        <w:gridCol w:w="1793"/>
        <w:gridCol w:w="1945"/>
        <w:gridCol w:w="2226"/>
      </w:tblGrid>
      <w:tr w:rsidR="00EC0C22" w14:paraId="57E1F829" w14:textId="77777777">
        <w:trPr>
          <w:trHeight w:val="397"/>
          <w:jc w:val="center"/>
        </w:trPr>
        <w:tc>
          <w:tcPr>
            <w:tcW w:w="1931" w:type="dxa"/>
            <w:vAlign w:val="center"/>
          </w:tcPr>
          <w:p w14:paraId="120DB42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名</w:t>
            </w:r>
            <w:r>
              <w:rPr>
                <w:rFonts w:ascii="Times New Roman" w:eastAsia="宋体" w:hAnsi="Times New Roman" w:cs="Times New Roman"/>
                <w:szCs w:val="21"/>
              </w:rPr>
              <w:t xml:space="preserve">  </w:t>
            </w:r>
            <w:r>
              <w:rPr>
                <w:rFonts w:ascii="Times New Roman" w:eastAsia="宋体" w:hAnsi="Times New Roman" w:cs="Times New Roman"/>
                <w:szCs w:val="21"/>
              </w:rPr>
              <w:t>称</w:t>
            </w:r>
          </w:p>
        </w:tc>
        <w:tc>
          <w:tcPr>
            <w:tcW w:w="1226" w:type="dxa"/>
            <w:vAlign w:val="center"/>
          </w:tcPr>
          <w:p w14:paraId="32C4409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宽</w:t>
            </w:r>
            <w:r>
              <w:rPr>
                <w:rFonts w:ascii="Times New Roman" w:eastAsia="宋体" w:hAnsi="Times New Roman" w:cs="Times New Roman"/>
                <w:szCs w:val="21"/>
              </w:rPr>
              <w:t xml:space="preserve">  </w:t>
            </w:r>
            <w:r>
              <w:rPr>
                <w:rFonts w:ascii="Times New Roman" w:eastAsia="宋体" w:hAnsi="Times New Roman" w:cs="Times New Roman"/>
                <w:szCs w:val="21"/>
              </w:rPr>
              <w:t>度</w:t>
            </w:r>
          </w:p>
        </w:tc>
        <w:tc>
          <w:tcPr>
            <w:tcW w:w="1330" w:type="dxa"/>
            <w:vAlign w:val="center"/>
          </w:tcPr>
          <w:p w14:paraId="2DEF8CB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长</w:t>
            </w:r>
            <w:r>
              <w:rPr>
                <w:rFonts w:ascii="Times New Roman" w:eastAsia="宋体" w:hAnsi="Times New Roman" w:cs="Times New Roman"/>
                <w:szCs w:val="21"/>
              </w:rPr>
              <w:t xml:space="preserve">  </w:t>
            </w:r>
            <w:r>
              <w:rPr>
                <w:rFonts w:ascii="Times New Roman" w:eastAsia="宋体" w:hAnsi="Times New Roman" w:cs="Times New Roman"/>
                <w:szCs w:val="21"/>
              </w:rPr>
              <w:t>度</w:t>
            </w:r>
          </w:p>
        </w:tc>
        <w:tc>
          <w:tcPr>
            <w:tcW w:w="1522" w:type="dxa"/>
            <w:vAlign w:val="center"/>
          </w:tcPr>
          <w:p w14:paraId="59F645D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保温层厚度</w:t>
            </w:r>
          </w:p>
        </w:tc>
      </w:tr>
      <w:tr w:rsidR="00EC0C22" w14:paraId="01C4CB79" w14:textId="77777777">
        <w:trPr>
          <w:trHeight w:val="397"/>
          <w:jc w:val="center"/>
        </w:trPr>
        <w:tc>
          <w:tcPr>
            <w:tcW w:w="1931" w:type="dxa"/>
            <w:vAlign w:val="center"/>
          </w:tcPr>
          <w:p w14:paraId="12FA196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焊接钢丝网架保温板</w:t>
            </w:r>
          </w:p>
        </w:tc>
        <w:tc>
          <w:tcPr>
            <w:tcW w:w="1226" w:type="dxa"/>
            <w:vAlign w:val="center"/>
          </w:tcPr>
          <w:p w14:paraId="1FAE775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600</w:t>
            </w:r>
            <w:r>
              <w:rPr>
                <w:rFonts w:ascii="Times New Roman" w:eastAsia="宋体" w:hAnsi="Times New Roman" w:cs="Times New Roman"/>
                <w:szCs w:val="21"/>
              </w:rPr>
              <w:t>、</w:t>
            </w:r>
            <w:r>
              <w:rPr>
                <w:rFonts w:ascii="Times New Roman" w:eastAsia="宋体" w:hAnsi="Times New Roman" w:cs="Times New Roman"/>
                <w:szCs w:val="21"/>
              </w:rPr>
              <w:t>1200</w:t>
            </w:r>
            <w:r>
              <w:rPr>
                <w:rFonts w:ascii="Times New Roman" w:eastAsia="宋体" w:hAnsi="Times New Roman" w:cs="Times New Roman"/>
                <w:szCs w:val="21"/>
              </w:rPr>
              <w:t>、</w:t>
            </w:r>
            <w:r>
              <w:rPr>
                <w:rFonts w:ascii="Times New Roman" w:eastAsia="宋体" w:hAnsi="Times New Roman" w:cs="Times New Roman"/>
                <w:szCs w:val="21"/>
              </w:rPr>
              <w:t>1800</w:t>
            </w:r>
          </w:p>
        </w:tc>
        <w:tc>
          <w:tcPr>
            <w:tcW w:w="1330" w:type="dxa"/>
            <w:vAlign w:val="center"/>
          </w:tcPr>
          <w:p w14:paraId="0324168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2400</w:t>
            </w:r>
            <w:r>
              <w:rPr>
                <w:rFonts w:ascii="Times New Roman" w:eastAsia="宋体" w:hAnsi="Times New Roman" w:cs="Times New Roman"/>
                <w:szCs w:val="21"/>
              </w:rPr>
              <w:t>、</w:t>
            </w:r>
            <w:r>
              <w:rPr>
                <w:rFonts w:ascii="Times New Roman" w:eastAsia="宋体" w:hAnsi="Times New Roman" w:cs="Times New Roman"/>
                <w:szCs w:val="21"/>
              </w:rPr>
              <w:t>2700</w:t>
            </w:r>
            <w:r>
              <w:rPr>
                <w:rFonts w:ascii="Times New Roman" w:eastAsia="宋体" w:hAnsi="Times New Roman" w:cs="Times New Roman"/>
                <w:szCs w:val="21"/>
              </w:rPr>
              <w:t>、</w:t>
            </w:r>
            <w:r>
              <w:rPr>
                <w:rFonts w:ascii="Times New Roman" w:eastAsia="宋体" w:hAnsi="Times New Roman" w:cs="Times New Roman"/>
                <w:szCs w:val="21"/>
              </w:rPr>
              <w:t>3000</w:t>
            </w:r>
          </w:p>
        </w:tc>
        <w:tc>
          <w:tcPr>
            <w:tcW w:w="1522" w:type="dxa"/>
            <w:vAlign w:val="center"/>
          </w:tcPr>
          <w:p w14:paraId="1A81D49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根据设计要求</w:t>
            </w:r>
          </w:p>
        </w:tc>
      </w:tr>
    </w:tbl>
    <w:p w14:paraId="75BE90AF" w14:textId="77777777" w:rsidR="00EC0C22" w:rsidRDefault="00000000">
      <w:pPr>
        <w:overflowPunct w:val="0"/>
        <w:adjustRightInd w:val="0"/>
        <w:snapToGrid w:val="0"/>
        <w:spacing w:line="490" w:lineRule="exact"/>
        <w:ind w:leftChars="100" w:left="210" w:rightChars="100" w:right="210"/>
        <w:rPr>
          <w:rFonts w:ascii="Times New Roman" w:eastAsiaTheme="majorEastAsia" w:hAnsi="Times New Roman" w:cs="Times New Roman"/>
          <w:color w:val="000000" w:themeColor="text1"/>
          <w:sz w:val="24"/>
        </w:rPr>
      </w:pPr>
      <w:r>
        <w:rPr>
          <w:rFonts w:ascii="Times New Roman" w:eastAsiaTheme="majorEastAsia" w:hAnsi="Times New Roman" w:cs="Times New Roman"/>
          <w:color w:val="000000" w:themeColor="text1"/>
          <w:sz w:val="24"/>
        </w:rPr>
        <w:t>注：其</w:t>
      </w:r>
      <w:r>
        <w:rPr>
          <w:rFonts w:ascii="Times New Roman" w:eastAsiaTheme="majorEastAsia" w:hAnsi="Times New Roman" w:cs="Times New Roman" w:hint="eastAsia"/>
          <w:color w:val="000000" w:themeColor="text1"/>
          <w:sz w:val="24"/>
        </w:rPr>
        <w:t>他</w:t>
      </w:r>
      <w:r>
        <w:rPr>
          <w:rFonts w:ascii="Times New Roman" w:eastAsiaTheme="majorEastAsia" w:hAnsi="Times New Roman" w:cs="Times New Roman"/>
          <w:color w:val="000000" w:themeColor="text1"/>
          <w:sz w:val="24"/>
        </w:rPr>
        <w:t>尺寸由供需双方确定。</w:t>
      </w:r>
    </w:p>
    <w:p w14:paraId="2AC17E77"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4.2.3</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焊接钢丝网架保温板的表面应平整、无裂纹、无夹杂物、无油污，板边应平整、完整，无掉角、缺棱，其尺寸允许偏差应符合表</w:t>
      </w:r>
      <w:r>
        <w:rPr>
          <w:rFonts w:ascii="Times New Roman" w:eastAsiaTheme="majorEastAsia" w:hAnsi="Times New Roman" w:cs="Times New Roman"/>
          <w:sz w:val="24"/>
        </w:rPr>
        <w:t>4.2.3</w:t>
      </w:r>
      <w:r>
        <w:rPr>
          <w:rFonts w:ascii="Times New Roman" w:eastAsiaTheme="majorEastAsia" w:hAnsi="Times New Roman" w:cs="Times New Roman"/>
          <w:sz w:val="24"/>
        </w:rPr>
        <w:t>规定。</w:t>
      </w:r>
    </w:p>
    <w:p w14:paraId="5C1D7392"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4.2.3</w:t>
      </w:r>
      <w:r>
        <w:rPr>
          <w:rFonts w:ascii="Times New Roman" w:eastAsia="黑体" w:hAnsi="Times New Roman" w:cs="Times New Roman"/>
          <w:bCs/>
          <w:sz w:val="24"/>
        </w:rPr>
        <w:t xml:space="preserve">  </w:t>
      </w:r>
      <w:r>
        <w:rPr>
          <w:rFonts w:ascii="Times New Roman" w:eastAsia="黑体" w:hAnsi="Times New Roman" w:cs="Times New Roman"/>
          <w:bCs/>
          <w:sz w:val="24"/>
        </w:rPr>
        <w:t>尺寸允许偏差（</w:t>
      </w:r>
      <w:r>
        <w:rPr>
          <w:rFonts w:ascii="Times New Roman" w:eastAsia="黑体" w:hAnsi="Times New Roman" w:cs="Times New Roman"/>
          <w:bCs/>
          <w:sz w:val="24"/>
        </w:rPr>
        <w:t>mm</w:t>
      </w:r>
      <w:r>
        <w:rPr>
          <w:rFonts w:ascii="Times New Roman" w:eastAsia="黑体" w:hAnsi="Times New Roman" w:cs="Times New Roman"/>
          <w:bCs/>
          <w:sz w:val="24"/>
        </w:rPr>
        <w:t>）</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900"/>
        <w:gridCol w:w="1903"/>
        <w:gridCol w:w="3063"/>
        <w:gridCol w:w="1921"/>
      </w:tblGrid>
      <w:tr w:rsidR="00EC0C22" w14:paraId="052D2CF6" w14:textId="77777777">
        <w:trPr>
          <w:trHeight w:val="369"/>
          <w:jc w:val="center"/>
        </w:trPr>
        <w:tc>
          <w:tcPr>
            <w:tcW w:w="2602" w:type="dxa"/>
            <w:gridSpan w:val="2"/>
            <w:vAlign w:val="center"/>
          </w:tcPr>
          <w:p w14:paraId="70E787C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项</w:t>
            </w:r>
            <w:r>
              <w:rPr>
                <w:rFonts w:ascii="Times New Roman" w:eastAsia="宋体" w:hAnsi="Times New Roman" w:cs="Times New Roman"/>
                <w:szCs w:val="21"/>
              </w:rPr>
              <w:t xml:space="preserve">    </w:t>
            </w:r>
            <w:r>
              <w:rPr>
                <w:rFonts w:ascii="Times New Roman" w:eastAsia="宋体" w:hAnsi="Times New Roman" w:cs="Times New Roman"/>
                <w:szCs w:val="21"/>
              </w:rPr>
              <w:t>目</w:t>
            </w:r>
          </w:p>
        </w:tc>
        <w:tc>
          <w:tcPr>
            <w:tcW w:w="2093" w:type="dxa"/>
            <w:vAlign w:val="center"/>
          </w:tcPr>
          <w:p w14:paraId="7D517C3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允许偏差</w:t>
            </w:r>
          </w:p>
        </w:tc>
        <w:tc>
          <w:tcPr>
            <w:tcW w:w="1314" w:type="dxa"/>
            <w:vAlign w:val="center"/>
          </w:tcPr>
          <w:p w14:paraId="3A1650F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试验方法</w:t>
            </w:r>
          </w:p>
        </w:tc>
      </w:tr>
      <w:tr w:rsidR="00EC0C22" w14:paraId="73983804" w14:textId="77777777">
        <w:trPr>
          <w:trHeight w:val="369"/>
          <w:jc w:val="center"/>
        </w:trPr>
        <w:tc>
          <w:tcPr>
            <w:tcW w:w="1300" w:type="dxa"/>
            <w:vMerge w:val="restart"/>
            <w:vAlign w:val="center"/>
          </w:tcPr>
          <w:p w14:paraId="31229E4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长</w:t>
            </w:r>
            <w:r>
              <w:rPr>
                <w:rFonts w:ascii="Times New Roman" w:eastAsia="宋体" w:hAnsi="Times New Roman" w:cs="Times New Roman"/>
                <w:szCs w:val="21"/>
              </w:rPr>
              <w:t xml:space="preserve">    </w:t>
            </w:r>
            <w:r>
              <w:rPr>
                <w:rFonts w:ascii="Times New Roman" w:eastAsia="宋体" w:hAnsi="Times New Roman" w:cs="Times New Roman"/>
                <w:szCs w:val="21"/>
              </w:rPr>
              <w:t>度</w:t>
            </w:r>
          </w:p>
        </w:tc>
        <w:tc>
          <w:tcPr>
            <w:tcW w:w="1302" w:type="dxa"/>
            <w:vAlign w:val="center"/>
          </w:tcPr>
          <w:p w14:paraId="181FCE0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网架板</w:t>
            </w:r>
          </w:p>
        </w:tc>
        <w:tc>
          <w:tcPr>
            <w:tcW w:w="2095" w:type="dxa"/>
            <w:vAlign w:val="center"/>
          </w:tcPr>
          <w:p w14:paraId="172EFAF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312" w:type="dxa"/>
            <w:vMerge w:val="restart"/>
            <w:vAlign w:val="center"/>
          </w:tcPr>
          <w:p w14:paraId="005FBB1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 26540</w:t>
            </w:r>
          </w:p>
        </w:tc>
      </w:tr>
      <w:tr w:rsidR="00EC0C22" w14:paraId="167AEC0D" w14:textId="77777777">
        <w:trPr>
          <w:trHeight w:val="369"/>
          <w:jc w:val="center"/>
        </w:trPr>
        <w:tc>
          <w:tcPr>
            <w:tcW w:w="1300" w:type="dxa"/>
            <w:vMerge/>
            <w:vAlign w:val="center"/>
          </w:tcPr>
          <w:p w14:paraId="31A9DE2D" w14:textId="77777777" w:rsidR="00EC0C22" w:rsidRDefault="00EC0C22">
            <w:pPr>
              <w:spacing w:line="300" w:lineRule="exact"/>
              <w:jc w:val="center"/>
              <w:rPr>
                <w:rFonts w:ascii="Times New Roman" w:eastAsia="宋体" w:hAnsi="Times New Roman" w:cs="Times New Roman"/>
                <w:szCs w:val="21"/>
              </w:rPr>
            </w:pPr>
          </w:p>
        </w:tc>
        <w:tc>
          <w:tcPr>
            <w:tcW w:w="1302" w:type="dxa"/>
            <w:vAlign w:val="center"/>
          </w:tcPr>
          <w:p w14:paraId="5CBD3BC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保温芯材</w:t>
            </w:r>
          </w:p>
        </w:tc>
        <w:tc>
          <w:tcPr>
            <w:tcW w:w="2095" w:type="dxa"/>
            <w:vAlign w:val="center"/>
          </w:tcPr>
          <w:p w14:paraId="62AB8D3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±2.0</w:t>
            </w:r>
          </w:p>
        </w:tc>
        <w:tc>
          <w:tcPr>
            <w:tcW w:w="1312" w:type="dxa"/>
            <w:vMerge/>
            <w:vAlign w:val="center"/>
          </w:tcPr>
          <w:p w14:paraId="6A56940F" w14:textId="77777777" w:rsidR="00EC0C22" w:rsidRDefault="00EC0C22">
            <w:pPr>
              <w:spacing w:line="300" w:lineRule="exact"/>
              <w:jc w:val="center"/>
              <w:rPr>
                <w:rFonts w:ascii="Times New Roman" w:eastAsia="宋体" w:hAnsi="Times New Roman" w:cs="Times New Roman"/>
                <w:szCs w:val="21"/>
              </w:rPr>
            </w:pPr>
          </w:p>
        </w:tc>
      </w:tr>
      <w:tr w:rsidR="00EC0C22" w14:paraId="509AA715" w14:textId="77777777">
        <w:trPr>
          <w:trHeight w:val="369"/>
          <w:jc w:val="center"/>
        </w:trPr>
        <w:tc>
          <w:tcPr>
            <w:tcW w:w="1300" w:type="dxa"/>
            <w:vMerge w:val="restart"/>
            <w:vAlign w:val="center"/>
          </w:tcPr>
          <w:p w14:paraId="04BE781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宽</w:t>
            </w:r>
            <w:r>
              <w:rPr>
                <w:rFonts w:ascii="Times New Roman" w:eastAsia="宋体" w:hAnsi="Times New Roman" w:cs="Times New Roman"/>
                <w:szCs w:val="21"/>
              </w:rPr>
              <w:t xml:space="preserve">    </w:t>
            </w:r>
            <w:r>
              <w:rPr>
                <w:rFonts w:ascii="Times New Roman" w:eastAsia="宋体" w:hAnsi="Times New Roman" w:cs="Times New Roman"/>
                <w:szCs w:val="21"/>
              </w:rPr>
              <w:t>度</w:t>
            </w:r>
          </w:p>
        </w:tc>
        <w:tc>
          <w:tcPr>
            <w:tcW w:w="1302" w:type="dxa"/>
            <w:vAlign w:val="center"/>
          </w:tcPr>
          <w:p w14:paraId="1A116A7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网架板</w:t>
            </w:r>
          </w:p>
        </w:tc>
        <w:tc>
          <w:tcPr>
            <w:tcW w:w="2095" w:type="dxa"/>
            <w:vAlign w:val="center"/>
          </w:tcPr>
          <w:p w14:paraId="292D15F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312" w:type="dxa"/>
            <w:vMerge/>
            <w:vAlign w:val="center"/>
          </w:tcPr>
          <w:p w14:paraId="41B179CE" w14:textId="77777777" w:rsidR="00EC0C22" w:rsidRDefault="00EC0C22">
            <w:pPr>
              <w:spacing w:line="300" w:lineRule="exact"/>
              <w:jc w:val="center"/>
              <w:rPr>
                <w:rFonts w:ascii="Times New Roman" w:eastAsia="宋体" w:hAnsi="Times New Roman" w:cs="Times New Roman"/>
                <w:szCs w:val="21"/>
              </w:rPr>
            </w:pPr>
          </w:p>
        </w:tc>
      </w:tr>
      <w:tr w:rsidR="00EC0C22" w14:paraId="2988CA66" w14:textId="77777777">
        <w:trPr>
          <w:trHeight w:val="369"/>
          <w:jc w:val="center"/>
        </w:trPr>
        <w:tc>
          <w:tcPr>
            <w:tcW w:w="1300" w:type="dxa"/>
            <w:vMerge/>
            <w:vAlign w:val="center"/>
          </w:tcPr>
          <w:p w14:paraId="5808A2E6" w14:textId="77777777" w:rsidR="00EC0C22" w:rsidRDefault="00EC0C22">
            <w:pPr>
              <w:spacing w:line="300" w:lineRule="exact"/>
              <w:jc w:val="center"/>
              <w:rPr>
                <w:rFonts w:ascii="Times New Roman" w:eastAsia="宋体" w:hAnsi="Times New Roman" w:cs="Times New Roman"/>
                <w:szCs w:val="21"/>
              </w:rPr>
            </w:pPr>
          </w:p>
        </w:tc>
        <w:tc>
          <w:tcPr>
            <w:tcW w:w="1302" w:type="dxa"/>
            <w:vAlign w:val="center"/>
          </w:tcPr>
          <w:p w14:paraId="5E5E3C5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保温芯材</w:t>
            </w:r>
          </w:p>
        </w:tc>
        <w:tc>
          <w:tcPr>
            <w:tcW w:w="2095" w:type="dxa"/>
            <w:vAlign w:val="center"/>
          </w:tcPr>
          <w:p w14:paraId="603D362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±2.0</w:t>
            </w:r>
          </w:p>
        </w:tc>
        <w:tc>
          <w:tcPr>
            <w:tcW w:w="1312" w:type="dxa"/>
            <w:vMerge/>
            <w:vAlign w:val="center"/>
          </w:tcPr>
          <w:p w14:paraId="2752AB77" w14:textId="77777777" w:rsidR="00EC0C22" w:rsidRDefault="00EC0C22">
            <w:pPr>
              <w:spacing w:line="300" w:lineRule="exact"/>
              <w:jc w:val="center"/>
              <w:rPr>
                <w:rFonts w:ascii="Times New Roman" w:eastAsia="宋体" w:hAnsi="Times New Roman" w:cs="Times New Roman"/>
                <w:szCs w:val="21"/>
              </w:rPr>
            </w:pPr>
          </w:p>
        </w:tc>
      </w:tr>
      <w:tr w:rsidR="00EC0C22" w14:paraId="0F040521" w14:textId="77777777">
        <w:trPr>
          <w:trHeight w:val="369"/>
          <w:jc w:val="center"/>
        </w:trPr>
        <w:tc>
          <w:tcPr>
            <w:tcW w:w="1300" w:type="dxa"/>
            <w:vMerge w:val="restart"/>
            <w:vAlign w:val="center"/>
          </w:tcPr>
          <w:p w14:paraId="7FC9808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厚</w:t>
            </w:r>
            <w:r>
              <w:rPr>
                <w:rFonts w:ascii="Times New Roman" w:eastAsia="宋体" w:hAnsi="Times New Roman" w:cs="Times New Roman"/>
                <w:szCs w:val="21"/>
              </w:rPr>
              <w:t xml:space="preserve">    </w:t>
            </w:r>
            <w:r>
              <w:rPr>
                <w:rFonts w:ascii="Times New Roman" w:eastAsia="宋体" w:hAnsi="Times New Roman" w:cs="Times New Roman"/>
                <w:szCs w:val="21"/>
              </w:rPr>
              <w:t>度</w:t>
            </w:r>
          </w:p>
        </w:tc>
        <w:tc>
          <w:tcPr>
            <w:tcW w:w="1302" w:type="dxa"/>
            <w:vAlign w:val="center"/>
          </w:tcPr>
          <w:p w14:paraId="70555E5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网架板</w:t>
            </w:r>
          </w:p>
        </w:tc>
        <w:tc>
          <w:tcPr>
            <w:tcW w:w="2095" w:type="dxa"/>
            <w:vAlign w:val="center"/>
          </w:tcPr>
          <w:p w14:paraId="1611F80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1312" w:type="dxa"/>
            <w:vMerge/>
            <w:vAlign w:val="center"/>
          </w:tcPr>
          <w:p w14:paraId="4A649063" w14:textId="77777777" w:rsidR="00EC0C22" w:rsidRDefault="00EC0C22">
            <w:pPr>
              <w:spacing w:line="300" w:lineRule="exact"/>
              <w:jc w:val="center"/>
              <w:rPr>
                <w:rFonts w:ascii="Times New Roman" w:eastAsia="宋体" w:hAnsi="Times New Roman" w:cs="Times New Roman"/>
                <w:szCs w:val="21"/>
              </w:rPr>
            </w:pPr>
          </w:p>
        </w:tc>
      </w:tr>
      <w:tr w:rsidR="00EC0C22" w14:paraId="744B9D12" w14:textId="77777777">
        <w:trPr>
          <w:trHeight w:val="369"/>
          <w:jc w:val="center"/>
        </w:trPr>
        <w:tc>
          <w:tcPr>
            <w:tcW w:w="1300" w:type="dxa"/>
            <w:vMerge/>
            <w:vAlign w:val="center"/>
          </w:tcPr>
          <w:p w14:paraId="28456A54" w14:textId="77777777" w:rsidR="00EC0C22" w:rsidRDefault="00EC0C22">
            <w:pPr>
              <w:spacing w:line="300" w:lineRule="exact"/>
              <w:jc w:val="center"/>
              <w:rPr>
                <w:rFonts w:ascii="Times New Roman" w:eastAsia="宋体" w:hAnsi="Times New Roman" w:cs="Times New Roman"/>
                <w:szCs w:val="21"/>
              </w:rPr>
            </w:pPr>
          </w:p>
        </w:tc>
        <w:tc>
          <w:tcPr>
            <w:tcW w:w="1302" w:type="dxa"/>
            <w:vAlign w:val="center"/>
          </w:tcPr>
          <w:p w14:paraId="0A0CD9D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保温芯材</w:t>
            </w:r>
          </w:p>
        </w:tc>
        <w:tc>
          <w:tcPr>
            <w:tcW w:w="2095" w:type="dxa"/>
            <w:vAlign w:val="center"/>
          </w:tcPr>
          <w:p w14:paraId="2A0E690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+2.0</w:t>
            </w:r>
            <w:r>
              <w:rPr>
                <w:rFonts w:ascii="Times New Roman" w:eastAsia="宋体" w:hAnsi="Times New Roman" w:cs="Times New Roman"/>
                <w:szCs w:val="21"/>
              </w:rPr>
              <w:t>，</w:t>
            </w:r>
            <w:r>
              <w:rPr>
                <w:rFonts w:ascii="Times New Roman" w:eastAsia="宋体" w:hAnsi="Times New Roman" w:cs="Times New Roman"/>
                <w:szCs w:val="21"/>
              </w:rPr>
              <w:t>0.0</w:t>
            </w:r>
          </w:p>
        </w:tc>
        <w:tc>
          <w:tcPr>
            <w:tcW w:w="1312" w:type="dxa"/>
            <w:vMerge/>
            <w:vAlign w:val="center"/>
          </w:tcPr>
          <w:p w14:paraId="05DFC314" w14:textId="77777777" w:rsidR="00EC0C22" w:rsidRDefault="00EC0C22">
            <w:pPr>
              <w:spacing w:line="300" w:lineRule="exact"/>
              <w:jc w:val="center"/>
              <w:rPr>
                <w:rFonts w:ascii="Times New Roman" w:eastAsia="宋体" w:hAnsi="Times New Roman" w:cs="Times New Roman"/>
                <w:szCs w:val="21"/>
              </w:rPr>
            </w:pPr>
          </w:p>
        </w:tc>
      </w:tr>
    </w:tbl>
    <w:p w14:paraId="13D5AE55" w14:textId="77777777" w:rsidR="00EC0C22" w:rsidRDefault="00000000">
      <w:pPr>
        <w:overflowPunct w:val="0"/>
        <w:adjustRightInd w:val="0"/>
        <w:snapToGrid w:val="0"/>
        <w:spacing w:line="490" w:lineRule="exact"/>
        <w:ind w:leftChars="100" w:left="210" w:rightChars="100" w:right="210"/>
        <w:rPr>
          <w:rFonts w:ascii="Times New Roman" w:eastAsiaTheme="majorEastAsia" w:hAnsi="Times New Roman" w:cs="Times New Roman"/>
          <w:color w:val="000000" w:themeColor="text1"/>
          <w:sz w:val="24"/>
        </w:rPr>
      </w:pPr>
      <w:r>
        <w:rPr>
          <w:rFonts w:ascii="Times New Roman" w:eastAsiaTheme="majorEastAsia" w:hAnsi="Times New Roman" w:cs="Times New Roman"/>
          <w:color w:val="000000" w:themeColor="text1"/>
          <w:sz w:val="24"/>
        </w:rPr>
        <w:t>注：厚度不包括插丝挑头。</w:t>
      </w:r>
    </w:p>
    <w:p w14:paraId="078DB0D9"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lastRenderedPageBreak/>
        <w:t>【条文说明】</w:t>
      </w:r>
    </w:p>
    <w:p w14:paraId="61C630A0"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焊接钢丝网架保温板，可根据建筑工程墙体的布置情况、层高、开间等参数进行制作，也根据工程设计要求工厂化生产。焊接钢丝网架保温板中的保温板厚度根据建筑节能设计和热工设计选取。</w:t>
      </w:r>
    </w:p>
    <w:p w14:paraId="0B444205"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4.2.4</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保温</w:t>
      </w:r>
      <w:r>
        <w:rPr>
          <w:rFonts w:ascii="Times New Roman" w:eastAsiaTheme="majorEastAsia" w:hAnsi="Times New Roman" w:cs="Times New Roman"/>
          <w:color w:val="000000"/>
          <w:sz w:val="24"/>
        </w:rPr>
        <w:t>芯材层</w:t>
      </w:r>
      <w:r>
        <w:rPr>
          <w:rFonts w:ascii="Times New Roman" w:eastAsiaTheme="majorEastAsia" w:hAnsi="Times New Roman" w:cs="Times New Roman"/>
          <w:sz w:val="24"/>
        </w:rPr>
        <w:t>的性能指标应符合表</w:t>
      </w:r>
      <w:r>
        <w:rPr>
          <w:rFonts w:ascii="Times New Roman" w:eastAsiaTheme="majorEastAsia" w:hAnsi="Times New Roman" w:cs="Times New Roman"/>
          <w:sz w:val="24"/>
        </w:rPr>
        <w:t>4.2.4</w:t>
      </w:r>
      <w:r>
        <w:rPr>
          <w:rFonts w:ascii="Times New Roman" w:eastAsiaTheme="majorEastAsia" w:hAnsi="Times New Roman" w:cs="Times New Roman"/>
          <w:sz w:val="24"/>
        </w:rPr>
        <w:t>的规定。</w:t>
      </w:r>
    </w:p>
    <w:p w14:paraId="54A56FC4"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4.2.4</w:t>
      </w:r>
      <w:r>
        <w:rPr>
          <w:rFonts w:ascii="Times New Roman" w:eastAsia="黑体" w:hAnsi="Times New Roman" w:cs="Times New Roman"/>
          <w:bCs/>
          <w:sz w:val="24"/>
        </w:rPr>
        <w:t xml:space="preserve">  </w:t>
      </w:r>
      <w:r>
        <w:rPr>
          <w:rFonts w:ascii="Times New Roman" w:eastAsia="黑体" w:hAnsi="Times New Roman" w:cs="Times New Roman"/>
          <w:bCs/>
          <w:sz w:val="24"/>
        </w:rPr>
        <w:t>保温芯材层性能指标</w:t>
      </w:r>
    </w:p>
    <w:tbl>
      <w:tblPr>
        <w:tblStyle w:val="a9"/>
        <w:tblW w:w="8787"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974"/>
        <w:gridCol w:w="842"/>
        <w:gridCol w:w="1096"/>
        <w:gridCol w:w="1258"/>
        <w:gridCol w:w="1027"/>
        <w:gridCol w:w="1407"/>
        <w:gridCol w:w="2183"/>
      </w:tblGrid>
      <w:tr w:rsidR="00EC0C22" w14:paraId="5FEDD759" w14:textId="77777777">
        <w:trPr>
          <w:trHeight w:val="397"/>
          <w:jc w:val="center"/>
        </w:trPr>
        <w:tc>
          <w:tcPr>
            <w:tcW w:w="974" w:type="dxa"/>
            <w:vMerge w:val="restart"/>
            <w:vAlign w:val="center"/>
          </w:tcPr>
          <w:p w14:paraId="69BD83A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试验项目</w:t>
            </w:r>
          </w:p>
        </w:tc>
        <w:tc>
          <w:tcPr>
            <w:tcW w:w="842" w:type="dxa"/>
            <w:vMerge w:val="restart"/>
            <w:vAlign w:val="center"/>
          </w:tcPr>
          <w:p w14:paraId="2670622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4788" w:type="dxa"/>
            <w:gridSpan w:val="4"/>
            <w:vAlign w:val="center"/>
          </w:tcPr>
          <w:p w14:paraId="40724CC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性能指标</w:t>
            </w:r>
          </w:p>
        </w:tc>
        <w:tc>
          <w:tcPr>
            <w:tcW w:w="2183" w:type="dxa"/>
            <w:vMerge w:val="restart"/>
            <w:vAlign w:val="center"/>
          </w:tcPr>
          <w:p w14:paraId="7BF7791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试验方法</w:t>
            </w:r>
          </w:p>
        </w:tc>
      </w:tr>
      <w:tr w:rsidR="00EC0C22" w14:paraId="02F5BE65" w14:textId="77777777">
        <w:trPr>
          <w:trHeight w:val="397"/>
          <w:jc w:val="center"/>
        </w:trPr>
        <w:tc>
          <w:tcPr>
            <w:tcW w:w="974" w:type="dxa"/>
            <w:vMerge/>
            <w:vAlign w:val="center"/>
          </w:tcPr>
          <w:p w14:paraId="426B69BE" w14:textId="77777777" w:rsidR="00EC0C22" w:rsidRDefault="00EC0C22">
            <w:pPr>
              <w:spacing w:line="300" w:lineRule="exact"/>
              <w:jc w:val="center"/>
              <w:rPr>
                <w:rFonts w:ascii="Times New Roman" w:eastAsia="宋体" w:hAnsi="Times New Roman" w:cs="Times New Roman"/>
                <w:szCs w:val="21"/>
              </w:rPr>
            </w:pPr>
          </w:p>
        </w:tc>
        <w:tc>
          <w:tcPr>
            <w:tcW w:w="842" w:type="dxa"/>
            <w:vMerge/>
            <w:vAlign w:val="center"/>
          </w:tcPr>
          <w:p w14:paraId="2DC473E5" w14:textId="77777777" w:rsidR="00EC0C22" w:rsidRDefault="00EC0C22">
            <w:pPr>
              <w:spacing w:line="300" w:lineRule="exact"/>
              <w:jc w:val="center"/>
              <w:rPr>
                <w:rFonts w:ascii="Times New Roman" w:eastAsia="宋体" w:hAnsi="Times New Roman" w:cs="Times New Roman"/>
                <w:szCs w:val="21"/>
              </w:rPr>
            </w:pPr>
          </w:p>
        </w:tc>
        <w:tc>
          <w:tcPr>
            <w:tcW w:w="1096" w:type="dxa"/>
            <w:vAlign w:val="center"/>
          </w:tcPr>
          <w:p w14:paraId="649ED1C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挤塑聚苯</w:t>
            </w:r>
            <w:r>
              <w:rPr>
                <w:rFonts w:ascii="Times New Roman" w:eastAsia="宋体" w:hAnsi="Times New Roman" w:cs="Times New Roman"/>
                <w:szCs w:val="21"/>
              </w:rPr>
              <w:br/>
            </w:r>
            <w:r>
              <w:rPr>
                <w:rFonts w:ascii="Times New Roman" w:eastAsia="宋体" w:hAnsi="Times New Roman" w:cs="Times New Roman"/>
                <w:szCs w:val="21"/>
              </w:rPr>
              <w:t>乙烯泡沫</w:t>
            </w:r>
            <w:r>
              <w:rPr>
                <w:rFonts w:ascii="Times New Roman" w:eastAsia="宋体" w:hAnsi="Times New Roman" w:cs="Times New Roman"/>
                <w:szCs w:val="21"/>
              </w:rPr>
              <w:br/>
            </w:r>
            <w:r>
              <w:rPr>
                <w:rFonts w:ascii="Times New Roman" w:eastAsia="宋体" w:hAnsi="Times New Roman" w:cs="Times New Roman"/>
                <w:szCs w:val="21"/>
              </w:rPr>
              <w:t>塑料板</w:t>
            </w:r>
          </w:p>
          <w:p w14:paraId="3BE3E63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XPS</w:t>
            </w:r>
            <w:r>
              <w:rPr>
                <w:rFonts w:ascii="Times New Roman" w:eastAsia="宋体" w:hAnsi="Times New Roman" w:cs="Times New Roman"/>
                <w:szCs w:val="21"/>
              </w:rPr>
              <w:t>板）</w:t>
            </w:r>
          </w:p>
        </w:tc>
        <w:tc>
          <w:tcPr>
            <w:tcW w:w="1258" w:type="dxa"/>
            <w:vAlign w:val="center"/>
          </w:tcPr>
          <w:p w14:paraId="3102A02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石墨改性挤塑聚苯乙烯泡沫板</w:t>
            </w:r>
          </w:p>
          <w:p w14:paraId="4CC77E9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GXPS</w:t>
            </w:r>
            <w:r>
              <w:rPr>
                <w:rFonts w:ascii="Times New Roman" w:eastAsia="宋体" w:hAnsi="Times New Roman" w:cs="Times New Roman"/>
                <w:szCs w:val="21"/>
              </w:rPr>
              <w:t>板）</w:t>
            </w:r>
          </w:p>
        </w:tc>
        <w:tc>
          <w:tcPr>
            <w:tcW w:w="1027" w:type="dxa"/>
            <w:vAlign w:val="center"/>
          </w:tcPr>
          <w:p w14:paraId="1C4F5E9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模塑聚苯</w:t>
            </w:r>
            <w:r>
              <w:rPr>
                <w:rFonts w:ascii="Times New Roman" w:eastAsia="宋体" w:hAnsi="Times New Roman" w:cs="Times New Roman"/>
                <w:szCs w:val="21"/>
              </w:rPr>
              <w:br/>
            </w:r>
            <w:r>
              <w:rPr>
                <w:rFonts w:ascii="Times New Roman" w:eastAsia="宋体" w:hAnsi="Times New Roman" w:cs="Times New Roman"/>
                <w:szCs w:val="21"/>
              </w:rPr>
              <w:t>乙烯泡沫</w:t>
            </w:r>
            <w:r>
              <w:rPr>
                <w:rFonts w:ascii="Times New Roman" w:eastAsia="宋体" w:hAnsi="Times New Roman" w:cs="Times New Roman"/>
                <w:szCs w:val="21"/>
              </w:rPr>
              <w:br/>
            </w:r>
            <w:r>
              <w:rPr>
                <w:rFonts w:ascii="Times New Roman" w:eastAsia="宋体" w:hAnsi="Times New Roman" w:cs="Times New Roman"/>
                <w:szCs w:val="21"/>
              </w:rPr>
              <w:t>塑料板</w:t>
            </w:r>
          </w:p>
          <w:p w14:paraId="2BEB84A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EPS</w:t>
            </w:r>
            <w:r>
              <w:rPr>
                <w:rFonts w:ascii="Times New Roman" w:eastAsia="宋体" w:hAnsi="Times New Roman" w:cs="Times New Roman"/>
                <w:szCs w:val="21"/>
              </w:rPr>
              <w:t>板）</w:t>
            </w:r>
          </w:p>
        </w:tc>
        <w:tc>
          <w:tcPr>
            <w:tcW w:w="1407" w:type="dxa"/>
            <w:vAlign w:val="center"/>
          </w:tcPr>
          <w:p w14:paraId="054C689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石墨改性模塑</w:t>
            </w:r>
            <w:r>
              <w:rPr>
                <w:rFonts w:ascii="Times New Roman" w:eastAsia="宋体" w:hAnsi="Times New Roman" w:cs="Times New Roman"/>
                <w:szCs w:val="21"/>
              </w:rPr>
              <w:br/>
            </w:r>
            <w:r>
              <w:rPr>
                <w:rFonts w:ascii="Times New Roman" w:eastAsia="宋体" w:hAnsi="Times New Roman" w:cs="Times New Roman"/>
                <w:szCs w:val="21"/>
              </w:rPr>
              <w:t>聚苯乙烯泡沫</w:t>
            </w:r>
            <w:r>
              <w:rPr>
                <w:rFonts w:ascii="Times New Roman" w:eastAsia="宋体" w:hAnsi="Times New Roman" w:cs="Times New Roman"/>
                <w:szCs w:val="21"/>
              </w:rPr>
              <w:br/>
            </w:r>
            <w:r>
              <w:rPr>
                <w:rFonts w:ascii="Times New Roman" w:eastAsia="宋体" w:hAnsi="Times New Roman" w:cs="Times New Roman"/>
                <w:szCs w:val="21"/>
              </w:rPr>
              <w:t>塑料板</w:t>
            </w:r>
            <w:r>
              <w:rPr>
                <w:rFonts w:ascii="Times New Roman" w:eastAsia="宋体" w:hAnsi="Times New Roman" w:cs="Times New Roman"/>
                <w:szCs w:val="21"/>
              </w:rPr>
              <w:br/>
            </w:r>
            <w:r>
              <w:rPr>
                <w:rFonts w:ascii="Times New Roman" w:eastAsia="宋体" w:hAnsi="Times New Roman" w:cs="Times New Roman"/>
                <w:szCs w:val="21"/>
              </w:rPr>
              <w:t>（</w:t>
            </w:r>
            <w:r>
              <w:rPr>
                <w:rFonts w:ascii="Times New Roman" w:eastAsia="宋体" w:hAnsi="Times New Roman" w:cs="Times New Roman"/>
                <w:szCs w:val="21"/>
              </w:rPr>
              <w:t>GEPS</w:t>
            </w:r>
            <w:r>
              <w:rPr>
                <w:rFonts w:ascii="Times New Roman" w:eastAsia="宋体" w:hAnsi="Times New Roman" w:cs="Times New Roman"/>
                <w:szCs w:val="21"/>
              </w:rPr>
              <w:t>板）</w:t>
            </w:r>
          </w:p>
        </w:tc>
        <w:tc>
          <w:tcPr>
            <w:tcW w:w="2183" w:type="dxa"/>
            <w:vMerge/>
            <w:vAlign w:val="center"/>
          </w:tcPr>
          <w:p w14:paraId="5F560B20" w14:textId="77777777" w:rsidR="00EC0C22" w:rsidRDefault="00EC0C22">
            <w:pPr>
              <w:spacing w:line="300" w:lineRule="exact"/>
              <w:jc w:val="center"/>
              <w:rPr>
                <w:rFonts w:ascii="Times New Roman" w:eastAsia="宋体" w:hAnsi="Times New Roman" w:cs="Times New Roman"/>
                <w:szCs w:val="21"/>
              </w:rPr>
            </w:pPr>
          </w:p>
        </w:tc>
      </w:tr>
      <w:tr w:rsidR="00EC0C22" w14:paraId="63DB6D97" w14:textId="77777777">
        <w:trPr>
          <w:trHeight w:val="397"/>
          <w:jc w:val="center"/>
        </w:trPr>
        <w:tc>
          <w:tcPr>
            <w:tcW w:w="974" w:type="dxa"/>
            <w:vAlign w:val="center"/>
          </w:tcPr>
          <w:p w14:paraId="2895CE2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干密度</w:t>
            </w:r>
          </w:p>
        </w:tc>
        <w:tc>
          <w:tcPr>
            <w:tcW w:w="842" w:type="dxa"/>
            <w:vAlign w:val="center"/>
          </w:tcPr>
          <w:p w14:paraId="1612A77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kg/m</w:t>
            </w:r>
            <w:r>
              <w:rPr>
                <w:rFonts w:ascii="Times New Roman" w:eastAsia="宋体" w:hAnsi="Times New Roman" w:cs="Times New Roman"/>
                <w:szCs w:val="21"/>
                <w:vertAlign w:val="superscript"/>
              </w:rPr>
              <w:t>3</w:t>
            </w:r>
          </w:p>
        </w:tc>
        <w:tc>
          <w:tcPr>
            <w:tcW w:w="1096" w:type="dxa"/>
            <w:vAlign w:val="center"/>
          </w:tcPr>
          <w:p w14:paraId="64AFE71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25~35</w:t>
            </w:r>
          </w:p>
        </w:tc>
        <w:tc>
          <w:tcPr>
            <w:tcW w:w="1258" w:type="dxa"/>
            <w:vAlign w:val="center"/>
          </w:tcPr>
          <w:p w14:paraId="4B4102D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32~38</w:t>
            </w:r>
          </w:p>
        </w:tc>
        <w:tc>
          <w:tcPr>
            <w:tcW w:w="1027" w:type="dxa"/>
            <w:vAlign w:val="center"/>
          </w:tcPr>
          <w:p w14:paraId="1816053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20</w:t>
            </w:r>
          </w:p>
        </w:tc>
        <w:tc>
          <w:tcPr>
            <w:tcW w:w="1407" w:type="dxa"/>
            <w:vAlign w:val="center"/>
          </w:tcPr>
          <w:p w14:paraId="1FD3AB8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20</w:t>
            </w:r>
          </w:p>
        </w:tc>
        <w:tc>
          <w:tcPr>
            <w:tcW w:w="2183" w:type="dxa"/>
            <w:vAlign w:val="center"/>
          </w:tcPr>
          <w:p w14:paraId="166961D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6343</w:t>
            </w:r>
          </w:p>
        </w:tc>
      </w:tr>
      <w:tr w:rsidR="00EC0C22" w14:paraId="0B4BA712" w14:textId="77777777">
        <w:trPr>
          <w:trHeight w:val="397"/>
          <w:jc w:val="center"/>
        </w:trPr>
        <w:tc>
          <w:tcPr>
            <w:tcW w:w="974" w:type="dxa"/>
            <w:vAlign w:val="center"/>
          </w:tcPr>
          <w:p w14:paraId="740816B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压缩强度</w:t>
            </w:r>
          </w:p>
        </w:tc>
        <w:tc>
          <w:tcPr>
            <w:tcW w:w="842" w:type="dxa"/>
            <w:vAlign w:val="center"/>
          </w:tcPr>
          <w:p w14:paraId="755B602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1096" w:type="dxa"/>
            <w:vAlign w:val="center"/>
          </w:tcPr>
          <w:p w14:paraId="4D84F96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0.20</w:t>
            </w:r>
          </w:p>
        </w:tc>
        <w:tc>
          <w:tcPr>
            <w:tcW w:w="1258" w:type="dxa"/>
            <w:vAlign w:val="center"/>
          </w:tcPr>
          <w:p w14:paraId="0160F60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0.20</w:t>
            </w:r>
          </w:p>
        </w:tc>
        <w:tc>
          <w:tcPr>
            <w:tcW w:w="1027" w:type="dxa"/>
            <w:vAlign w:val="center"/>
          </w:tcPr>
          <w:p w14:paraId="7FCA5B6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0.10</w:t>
            </w:r>
          </w:p>
        </w:tc>
        <w:tc>
          <w:tcPr>
            <w:tcW w:w="1407" w:type="dxa"/>
            <w:vAlign w:val="center"/>
          </w:tcPr>
          <w:p w14:paraId="1122675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0.10</w:t>
            </w:r>
          </w:p>
        </w:tc>
        <w:tc>
          <w:tcPr>
            <w:tcW w:w="2183" w:type="dxa"/>
            <w:vAlign w:val="center"/>
          </w:tcPr>
          <w:p w14:paraId="6FE3A55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8813</w:t>
            </w:r>
          </w:p>
        </w:tc>
      </w:tr>
      <w:tr w:rsidR="00EC0C22" w14:paraId="6105C0EB" w14:textId="77777777">
        <w:trPr>
          <w:trHeight w:val="397"/>
          <w:jc w:val="center"/>
        </w:trPr>
        <w:tc>
          <w:tcPr>
            <w:tcW w:w="974" w:type="dxa"/>
            <w:vAlign w:val="center"/>
          </w:tcPr>
          <w:p w14:paraId="70551FB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垂直于</w:t>
            </w:r>
            <w:r>
              <w:rPr>
                <w:rFonts w:ascii="Times New Roman" w:eastAsia="宋体" w:hAnsi="Times New Roman" w:cs="Times New Roman"/>
                <w:szCs w:val="21"/>
              </w:rPr>
              <w:br/>
            </w:r>
            <w:r>
              <w:rPr>
                <w:rFonts w:ascii="Times New Roman" w:eastAsia="宋体" w:hAnsi="Times New Roman" w:cs="Times New Roman"/>
                <w:szCs w:val="21"/>
              </w:rPr>
              <w:t>板面的</w:t>
            </w:r>
          </w:p>
          <w:p w14:paraId="0CADFEC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抗拉强度</w:t>
            </w:r>
          </w:p>
        </w:tc>
        <w:tc>
          <w:tcPr>
            <w:tcW w:w="842" w:type="dxa"/>
            <w:vAlign w:val="center"/>
          </w:tcPr>
          <w:p w14:paraId="0A13EFB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1096" w:type="dxa"/>
            <w:vAlign w:val="center"/>
          </w:tcPr>
          <w:p w14:paraId="39E0D82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0.20</w:t>
            </w:r>
          </w:p>
        </w:tc>
        <w:tc>
          <w:tcPr>
            <w:tcW w:w="1258" w:type="dxa"/>
            <w:vAlign w:val="center"/>
          </w:tcPr>
          <w:p w14:paraId="01D1871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0.20</w:t>
            </w:r>
          </w:p>
        </w:tc>
        <w:tc>
          <w:tcPr>
            <w:tcW w:w="1027" w:type="dxa"/>
            <w:vAlign w:val="center"/>
          </w:tcPr>
          <w:p w14:paraId="5E377FC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0.10</w:t>
            </w:r>
          </w:p>
        </w:tc>
        <w:tc>
          <w:tcPr>
            <w:tcW w:w="1407" w:type="dxa"/>
            <w:vAlign w:val="center"/>
          </w:tcPr>
          <w:p w14:paraId="122DBEA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0.10</w:t>
            </w:r>
          </w:p>
        </w:tc>
        <w:tc>
          <w:tcPr>
            <w:tcW w:w="2183" w:type="dxa"/>
            <w:vAlign w:val="center"/>
          </w:tcPr>
          <w:p w14:paraId="7FF7D079" w14:textId="77777777" w:rsidR="00EC0C22" w:rsidRDefault="00000000">
            <w:pPr>
              <w:spacing w:line="300" w:lineRule="exact"/>
              <w:rPr>
                <w:rFonts w:ascii="Times New Roman" w:eastAsia="宋体" w:hAnsi="Times New Roman" w:cs="Times New Roman"/>
                <w:szCs w:val="21"/>
              </w:rPr>
            </w:pPr>
            <w:r>
              <w:rPr>
                <w:rFonts w:ascii="Times New Roman" w:eastAsia="宋体" w:hAnsi="Times New Roman" w:cs="Times New Roman"/>
                <w:szCs w:val="21"/>
              </w:rPr>
              <w:t>挤塑聚苯乙烯泡沫塑料板（</w:t>
            </w:r>
            <w:r>
              <w:rPr>
                <w:rFonts w:ascii="Times New Roman" w:eastAsia="宋体" w:hAnsi="Times New Roman" w:cs="Times New Roman"/>
                <w:szCs w:val="21"/>
              </w:rPr>
              <w:t>XPS</w:t>
            </w:r>
            <w:r>
              <w:rPr>
                <w:rFonts w:ascii="Times New Roman" w:eastAsia="宋体" w:hAnsi="Times New Roman" w:cs="Times New Roman"/>
                <w:szCs w:val="21"/>
              </w:rPr>
              <w:t>板）和石墨改性挤塑聚苯乙烯泡沫板（</w:t>
            </w:r>
            <w:r>
              <w:rPr>
                <w:rFonts w:ascii="Times New Roman" w:eastAsia="宋体" w:hAnsi="Times New Roman" w:cs="Times New Roman"/>
                <w:szCs w:val="21"/>
              </w:rPr>
              <w:t>GXPS</w:t>
            </w:r>
            <w:r>
              <w:rPr>
                <w:rFonts w:ascii="Times New Roman" w:eastAsia="宋体" w:hAnsi="Times New Roman" w:cs="Times New Roman"/>
                <w:szCs w:val="21"/>
              </w:rPr>
              <w:t>板）参照</w:t>
            </w:r>
            <w:r>
              <w:rPr>
                <w:rFonts w:ascii="Times New Roman" w:eastAsia="宋体" w:hAnsi="Times New Roman" w:cs="Times New Roman"/>
                <w:szCs w:val="21"/>
              </w:rPr>
              <w:t>GB/T 30595</w:t>
            </w:r>
            <w:r>
              <w:rPr>
                <w:rFonts w:ascii="Times New Roman" w:eastAsia="宋体" w:hAnsi="Times New Roman" w:cs="Times New Roman"/>
                <w:szCs w:val="21"/>
              </w:rPr>
              <w:t>，模塑聚苯乙烯泡沫塑料板（</w:t>
            </w:r>
            <w:r>
              <w:rPr>
                <w:rFonts w:ascii="Times New Roman" w:eastAsia="宋体" w:hAnsi="Times New Roman" w:cs="Times New Roman"/>
                <w:szCs w:val="21"/>
              </w:rPr>
              <w:t>EPS</w:t>
            </w:r>
            <w:r>
              <w:rPr>
                <w:rFonts w:ascii="Times New Roman" w:eastAsia="宋体" w:hAnsi="Times New Roman" w:cs="Times New Roman"/>
                <w:szCs w:val="21"/>
              </w:rPr>
              <w:t>板）和石墨改性模塑聚苯乙烯泡沫塑料板（</w:t>
            </w:r>
            <w:r>
              <w:rPr>
                <w:rFonts w:ascii="Times New Roman" w:eastAsia="宋体" w:hAnsi="Times New Roman" w:cs="Times New Roman"/>
                <w:szCs w:val="21"/>
              </w:rPr>
              <w:t>GEPS</w:t>
            </w:r>
            <w:r>
              <w:rPr>
                <w:rFonts w:ascii="Times New Roman" w:eastAsia="宋体" w:hAnsi="Times New Roman" w:cs="Times New Roman"/>
                <w:szCs w:val="21"/>
              </w:rPr>
              <w:t>板）参照</w:t>
            </w:r>
            <w:r>
              <w:rPr>
                <w:rFonts w:ascii="Times New Roman" w:eastAsia="宋体" w:hAnsi="Times New Roman" w:cs="Times New Roman"/>
                <w:szCs w:val="21"/>
              </w:rPr>
              <w:t>GB/T 29906</w:t>
            </w:r>
          </w:p>
        </w:tc>
      </w:tr>
      <w:tr w:rsidR="00EC0C22" w14:paraId="55F6A845" w14:textId="77777777">
        <w:trPr>
          <w:trHeight w:val="397"/>
          <w:jc w:val="center"/>
        </w:trPr>
        <w:tc>
          <w:tcPr>
            <w:tcW w:w="974" w:type="dxa"/>
            <w:vAlign w:val="center"/>
          </w:tcPr>
          <w:p w14:paraId="34C6E71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体积</w:t>
            </w:r>
            <w:r>
              <w:rPr>
                <w:rFonts w:ascii="Times New Roman" w:eastAsia="宋体" w:hAnsi="Times New Roman" w:cs="Times New Roman"/>
                <w:szCs w:val="21"/>
              </w:rPr>
              <w:br/>
            </w:r>
            <w:r>
              <w:rPr>
                <w:rFonts w:ascii="Times New Roman" w:eastAsia="宋体" w:hAnsi="Times New Roman" w:cs="Times New Roman"/>
                <w:szCs w:val="21"/>
              </w:rPr>
              <w:t>吸水率</w:t>
            </w:r>
          </w:p>
        </w:tc>
        <w:tc>
          <w:tcPr>
            <w:tcW w:w="842" w:type="dxa"/>
            <w:vAlign w:val="center"/>
          </w:tcPr>
          <w:p w14:paraId="4D9C308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096" w:type="dxa"/>
            <w:vAlign w:val="center"/>
          </w:tcPr>
          <w:p w14:paraId="7BFE765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1.5</w:t>
            </w:r>
          </w:p>
        </w:tc>
        <w:tc>
          <w:tcPr>
            <w:tcW w:w="1258" w:type="dxa"/>
            <w:vAlign w:val="center"/>
          </w:tcPr>
          <w:p w14:paraId="6C0EFCD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1.0</w:t>
            </w:r>
          </w:p>
        </w:tc>
        <w:tc>
          <w:tcPr>
            <w:tcW w:w="1027" w:type="dxa"/>
            <w:vAlign w:val="center"/>
          </w:tcPr>
          <w:p w14:paraId="16077D8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3</w:t>
            </w:r>
          </w:p>
        </w:tc>
        <w:tc>
          <w:tcPr>
            <w:tcW w:w="1407" w:type="dxa"/>
            <w:vAlign w:val="center"/>
          </w:tcPr>
          <w:p w14:paraId="38679CC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3</w:t>
            </w:r>
          </w:p>
        </w:tc>
        <w:tc>
          <w:tcPr>
            <w:tcW w:w="2183" w:type="dxa"/>
            <w:vAlign w:val="center"/>
          </w:tcPr>
          <w:p w14:paraId="79F5637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8810</w:t>
            </w:r>
          </w:p>
        </w:tc>
      </w:tr>
      <w:tr w:rsidR="00EC0C22" w14:paraId="700EFE63" w14:textId="77777777">
        <w:trPr>
          <w:trHeight w:val="397"/>
          <w:jc w:val="center"/>
        </w:trPr>
        <w:tc>
          <w:tcPr>
            <w:tcW w:w="974" w:type="dxa"/>
            <w:vAlign w:val="center"/>
          </w:tcPr>
          <w:p w14:paraId="72A254A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尺寸</w:t>
            </w:r>
            <w:r>
              <w:rPr>
                <w:rFonts w:ascii="Times New Roman" w:eastAsia="宋体" w:hAnsi="Times New Roman" w:cs="Times New Roman"/>
                <w:szCs w:val="21"/>
              </w:rPr>
              <w:br/>
            </w:r>
            <w:r>
              <w:rPr>
                <w:rFonts w:ascii="Times New Roman" w:eastAsia="宋体" w:hAnsi="Times New Roman" w:cs="Times New Roman"/>
                <w:szCs w:val="21"/>
              </w:rPr>
              <w:t>稳定性</w:t>
            </w:r>
          </w:p>
        </w:tc>
        <w:tc>
          <w:tcPr>
            <w:tcW w:w="842" w:type="dxa"/>
            <w:vAlign w:val="center"/>
          </w:tcPr>
          <w:p w14:paraId="58957E1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096" w:type="dxa"/>
            <w:vAlign w:val="center"/>
          </w:tcPr>
          <w:p w14:paraId="7A138E9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1.0</w:t>
            </w:r>
          </w:p>
        </w:tc>
        <w:tc>
          <w:tcPr>
            <w:tcW w:w="1258" w:type="dxa"/>
            <w:vAlign w:val="center"/>
          </w:tcPr>
          <w:p w14:paraId="5B51832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1.5</w:t>
            </w:r>
          </w:p>
        </w:tc>
        <w:tc>
          <w:tcPr>
            <w:tcW w:w="1027" w:type="dxa"/>
            <w:vAlign w:val="center"/>
          </w:tcPr>
          <w:p w14:paraId="612162C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0.3</w:t>
            </w:r>
          </w:p>
        </w:tc>
        <w:tc>
          <w:tcPr>
            <w:tcW w:w="1407" w:type="dxa"/>
            <w:vAlign w:val="center"/>
          </w:tcPr>
          <w:p w14:paraId="58D776E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0.3</w:t>
            </w:r>
          </w:p>
        </w:tc>
        <w:tc>
          <w:tcPr>
            <w:tcW w:w="2183" w:type="dxa"/>
            <w:vAlign w:val="center"/>
          </w:tcPr>
          <w:p w14:paraId="5CF9A3D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8811</w:t>
            </w:r>
          </w:p>
        </w:tc>
      </w:tr>
      <w:tr w:rsidR="00EC0C22" w14:paraId="0CD7DC7F" w14:textId="77777777">
        <w:trPr>
          <w:trHeight w:val="397"/>
          <w:jc w:val="center"/>
        </w:trPr>
        <w:tc>
          <w:tcPr>
            <w:tcW w:w="974" w:type="dxa"/>
            <w:vAlign w:val="center"/>
          </w:tcPr>
          <w:p w14:paraId="0A421E4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导热系数</w:t>
            </w:r>
          </w:p>
        </w:tc>
        <w:tc>
          <w:tcPr>
            <w:tcW w:w="842" w:type="dxa"/>
            <w:vAlign w:val="center"/>
          </w:tcPr>
          <w:p w14:paraId="258FEBC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w:t>
            </w:r>
            <w:r>
              <w:rPr>
                <w:rFonts w:ascii="Times New Roman" w:eastAsia="宋体" w:hAnsi="Times New Roman" w:cs="Times New Roman"/>
                <w:szCs w:val="21"/>
              </w:rPr>
              <w:t>（</w:t>
            </w:r>
            <w:r>
              <w:rPr>
                <w:rFonts w:ascii="Times New Roman" w:eastAsia="宋体" w:hAnsi="Times New Roman" w:cs="Times New Roman"/>
                <w:szCs w:val="21"/>
              </w:rPr>
              <w:t>m</w:t>
            </w:r>
            <w:r>
              <w:rPr>
                <w:rFonts w:ascii="方正书宋简体" w:eastAsia="方正书宋简体" w:hAnsi="方正书宋简体" w:cs="方正书宋简体" w:hint="eastAsia"/>
                <w:szCs w:val="21"/>
              </w:rPr>
              <w:t>·</w:t>
            </w:r>
            <w:r>
              <w:rPr>
                <w:rFonts w:ascii="Times New Roman" w:eastAsia="宋体" w:hAnsi="Times New Roman" w:cs="Times New Roman"/>
                <w:szCs w:val="21"/>
              </w:rPr>
              <w:t>K</w:t>
            </w:r>
            <w:r>
              <w:rPr>
                <w:rFonts w:ascii="Times New Roman" w:eastAsia="宋体" w:hAnsi="Times New Roman" w:cs="Times New Roman"/>
                <w:szCs w:val="21"/>
              </w:rPr>
              <w:t>）</w:t>
            </w:r>
          </w:p>
        </w:tc>
        <w:tc>
          <w:tcPr>
            <w:tcW w:w="1096" w:type="dxa"/>
            <w:vAlign w:val="center"/>
          </w:tcPr>
          <w:p w14:paraId="1D53DE7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0.030</w:t>
            </w:r>
          </w:p>
        </w:tc>
        <w:tc>
          <w:tcPr>
            <w:tcW w:w="1258" w:type="dxa"/>
            <w:vAlign w:val="center"/>
          </w:tcPr>
          <w:p w14:paraId="3589900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0.024</w:t>
            </w:r>
          </w:p>
        </w:tc>
        <w:tc>
          <w:tcPr>
            <w:tcW w:w="1027" w:type="dxa"/>
            <w:vAlign w:val="center"/>
          </w:tcPr>
          <w:p w14:paraId="7966795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0.039</w:t>
            </w:r>
          </w:p>
        </w:tc>
        <w:tc>
          <w:tcPr>
            <w:tcW w:w="1407" w:type="dxa"/>
            <w:vAlign w:val="center"/>
          </w:tcPr>
          <w:p w14:paraId="6B49C58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0.033</w:t>
            </w:r>
          </w:p>
        </w:tc>
        <w:tc>
          <w:tcPr>
            <w:tcW w:w="2183" w:type="dxa"/>
            <w:vAlign w:val="center"/>
          </w:tcPr>
          <w:p w14:paraId="082CFFC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10294</w:t>
            </w:r>
          </w:p>
          <w:p w14:paraId="415C4BE1" w14:textId="77777777" w:rsidR="00EC0C22" w:rsidRDefault="00000000">
            <w:pPr>
              <w:spacing w:line="300" w:lineRule="exact"/>
              <w:jc w:val="center"/>
            </w:pPr>
            <w:r>
              <w:rPr>
                <w:rFonts w:ascii="Times New Roman" w:eastAsia="宋体" w:hAnsi="Times New Roman" w:cs="Times New Roman"/>
                <w:szCs w:val="21"/>
              </w:rPr>
              <w:t>GB/T 1029</w:t>
            </w:r>
            <w:r>
              <w:rPr>
                <w:rFonts w:ascii="Times New Roman" w:eastAsia="宋体" w:hAnsi="Times New Roman" w:cs="Times New Roman" w:hint="eastAsia"/>
                <w:szCs w:val="21"/>
              </w:rPr>
              <w:t>5</w:t>
            </w:r>
          </w:p>
        </w:tc>
      </w:tr>
      <w:tr w:rsidR="00EC0C22" w14:paraId="2AE88B5C" w14:textId="77777777">
        <w:trPr>
          <w:trHeight w:val="397"/>
          <w:jc w:val="center"/>
        </w:trPr>
        <w:tc>
          <w:tcPr>
            <w:tcW w:w="974" w:type="dxa"/>
            <w:vAlign w:val="center"/>
          </w:tcPr>
          <w:p w14:paraId="50329AE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水蒸气</w:t>
            </w:r>
            <w:r>
              <w:rPr>
                <w:rFonts w:ascii="Times New Roman" w:eastAsia="宋体" w:hAnsi="Times New Roman" w:cs="Times New Roman"/>
                <w:szCs w:val="21"/>
              </w:rPr>
              <w:br/>
            </w:r>
            <w:r>
              <w:rPr>
                <w:rFonts w:ascii="Times New Roman" w:eastAsia="宋体" w:hAnsi="Times New Roman" w:cs="Times New Roman"/>
                <w:szCs w:val="21"/>
              </w:rPr>
              <w:t>透过系数</w:t>
            </w:r>
          </w:p>
        </w:tc>
        <w:tc>
          <w:tcPr>
            <w:tcW w:w="842" w:type="dxa"/>
            <w:vAlign w:val="center"/>
          </w:tcPr>
          <w:p w14:paraId="406C59B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ng/</w:t>
            </w:r>
            <w:r>
              <w:rPr>
                <w:rFonts w:ascii="Times New Roman" w:eastAsia="宋体" w:hAnsi="Times New Roman" w:cs="Times New Roman"/>
                <w:szCs w:val="21"/>
              </w:rPr>
              <w:t>（</w:t>
            </w:r>
            <w:r>
              <w:rPr>
                <w:rFonts w:ascii="Times New Roman" w:eastAsia="宋体" w:hAnsi="Times New Roman" w:cs="Times New Roman"/>
                <w:szCs w:val="21"/>
              </w:rPr>
              <w:t>Pa</w:t>
            </w:r>
            <w:r>
              <w:rPr>
                <w:rFonts w:ascii="方正书宋简体" w:eastAsia="方正书宋简体" w:hAnsi="方正书宋简体" w:cs="方正书宋简体" w:hint="eastAsia"/>
                <w:szCs w:val="21"/>
              </w:rPr>
              <w:t>·</w:t>
            </w:r>
            <w:r>
              <w:rPr>
                <w:rFonts w:ascii="Times New Roman" w:eastAsia="宋体" w:hAnsi="Times New Roman" w:cs="Times New Roman"/>
                <w:szCs w:val="21"/>
              </w:rPr>
              <w:t>m</w:t>
            </w:r>
            <w:r>
              <w:rPr>
                <w:rFonts w:ascii="方正书宋简体" w:eastAsia="方正书宋简体" w:hAnsi="方正书宋简体" w:cs="方正书宋简体" w:hint="eastAsia"/>
                <w:szCs w:val="21"/>
              </w:rPr>
              <w:t>·</w:t>
            </w:r>
            <w:r>
              <w:rPr>
                <w:rFonts w:ascii="Times New Roman" w:eastAsia="宋体" w:hAnsi="Times New Roman" w:cs="Times New Roman"/>
                <w:szCs w:val="21"/>
              </w:rPr>
              <w:t>s</w:t>
            </w:r>
            <w:r>
              <w:rPr>
                <w:rFonts w:ascii="Times New Roman" w:eastAsia="宋体" w:hAnsi="Times New Roman" w:cs="Times New Roman"/>
                <w:szCs w:val="21"/>
              </w:rPr>
              <w:t>）</w:t>
            </w:r>
          </w:p>
        </w:tc>
        <w:tc>
          <w:tcPr>
            <w:tcW w:w="1096" w:type="dxa"/>
            <w:vAlign w:val="center"/>
          </w:tcPr>
          <w:p w14:paraId="17B9BEB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1.5~3.5</w:t>
            </w:r>
          </w:p>
        </w:tc>
        <w:tc>
          <w:tcPr>
            <w:tcW w:w="1258" w:type="dxa"/>
            <w:vAlign w:val="center"/>
          </w:tcPr>
          <w:p w14:paraId="4BD6E73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1.5~3.5</w:t>
            </w:r>
          </w:p>
        </w:tc>
        <w:tc>
          <w:tcPr>
            <w:tcW w:w="1027" w:type="dxa"/>
            <w:vAlign w:val="center"/>
          </w:tcPr>
          <w:p w14:paraId="0E704C2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4.5</w:t>
            </w:r>
          </w:p>
        </w:tc>
        <w:tc>
          <w:tcPr>
            <w:tcW w:w="1407" w:type="dxa"/>
            <w:vAlign w:val="center"/>
          </w:tcPr>
          <w:p w14:paraId="0525FF4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2.0~4.5</w:t>
            </w:r>
          </w:p>
        </w:tc>
        <w:tc>
          <w:tcPr>
            <w:tcW w:w="2183" w:type="dxa"/>
            <w:vAlign w:val="center"/>
          </w:tcPr>
          <w:p w14:paraId="1DBE5C5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30801</w:t>
            </w:r>
          </w:p>
        </w:tc>
      </w:tr>
      <w:tr w:rsidR="00EC0C22" w14:paraId="2B679D93" w14:textId="77777777">
        <w:trPr>
          <w:trHeight w:val="397"/>
          <w:jc w:val="center"/>
        </w:trPr>
        <w:tc>
          <w:tcPr>
            <w:tcW w:w="974" w:type="dxa"/>
            <w:vAlign w:val="center"/>
          </w:tcPr>
          <w:p w14:paraId="36370C8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燃烧性能等级</w:t>
            </w:r>
          </w:p>
        </w:tc>
        <w:tc>
          <w:tcPr>
            <w:tcW w:w="842" w:type="dxa"/>
            <w:vAlign w:val="center"/>
          </w:tcPr>
          <w:p w14:paraId="78E89B8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096" w:type="dxa"/>
            <w:vAlign w:val="center"/>
          </w:tcPr>
          <w:p w14:paraId="0EA2F63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B1</w:t>
            </w:r>
            <w:r>
              <w:rPr>
                <w:rFonts w:ascii="Times New Roman" w:eastAsia="宋体" w:hAnsi="Times New Roman" w:cs="Times New Roman"/>
                <w:szCs w:val="21"/>
              </w:rPr>
              <w:t>级</w:t>
            </w:r>
          </w:p>
        </w:tc>
        <w:tc>
          <w:tcPr>
            <w:tcW w:w="1258" w:type="dxa"/>
            <w:vAlign w:val="center"/>
          </w:tcPr>
          <w:p w14:paraId="1CCB642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B1</w:t>
            </w:r>
            <w:r>
              <w:rPr>
                <w:rFonts w:ascii="Times New Roman" w:eastAsia="宋体" w:hAnsi="Times New Roman" w:cs="Times New Roman"/>
                <w:szCs w:val="21"/>
              </w:rPr>
              <w:t>级</w:t>
            </w:r>
          </w:p>
        </w:tc>
        <w:tc>
          <w:tcPr>
            <w:tcW w:w="1027" w:type="dxa"/>
            <w:vAlign w:val="center"/>
          </w:tcPr>
          <w:p w14:paraId="41CF234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B1</w:t>
            </w:r>
            <w:r>
              <w:rPr>
                <w:rFonts w:ascii="Times New Roman" w:eastAsia="宋体" w:hAnsi="Times New Roman" w:cs="Times New Roman"/>
                <w:szCs w:val="21"/>
              </w:rPr>
              <w:t>级</w:t>
            </w:r>
          </w:p>
        </w:tc>
        <w:tc>
          <w:tcPr>
            <w:tcW w:w="1407" w:type="dxa"/>
            <w:vAlign w:val="center"/>
          </w:tcPr>
          <w:p w14:paraId="4288800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B1</w:t>
            </w:r>
            <w:r>
              <w:rPr>
                <w:rFonts w:ascii="Times New Roman" w:eastAsia="宋体" w:hAnsi="Times New Roman" w:cs="Times New Roman"/>
                <w:szCs w:val="21"/>
              </w:rPr>
              <w:t>级</w:t>
            </w:r>
          </w:p>
        </w:tc>
        <w:tc>
          <w:tcPr>
            <w:tcW w:w="2183" w:type="dxa"/>
            <w:vAlign w:val="center"/>
          </w:tcPr>
          <w:p w14:paraId="09A5743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 8624</w:t>
            </w:r>
          </w:p>
        </w:tc>
      </w:tr>
    </w:tbl>
    <w:bookmarkEnd w:id="44"/>
    <w:p w14:paraId="4114CA19"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5599F5AD" w14:textId="77777777" w:rsidR="00EC0C22" w:rsidRDefault="00000000">
      <w:pPr>
        <w:overflowPunct w:val="0"/>
        <w:adjustRightInd w:val="0"/>
        <w:snapToGrid w:val="0"/>
        <w:spacing w:line="490" w:lineRule="exact"/>
        <w:ind w:firstLineChars="200" w:firstLine="480"/>
        <w:rPr>
          <w:rFonts w:ascii="仿宋" w:eastAsia="仿宋" w:hAnsi="仿宋" w:cs="仿宋" w:hint="eastAsia"/>
          <w:b/>
          <w:color w:val="000000"/>
          <w:sz w:val="24"/>
        </w:rPr>
      </w:pPr>
      <w:r>
        <w:rPr>
          <w:rFonts w:ascii="仿宋" w:eastAsia="仿宋" w:hAnsi="仿宋" w:cs="仿宋" w:hint="eastAsia"/>
          <w:sz w:val="24"/>
        </w:rPr>
        <w:t>现浇混凝土内置保温系统的保温板应采用燃烧性能等级不低于B2级的保温材料。</w:t>
      </w:r>
      <w:r>
        <w:rPr>
          <w:rFonts w:ascii="仿宋" w:eastAsia="仿宋" w:hAnsi="仿宋" w:cs="仿宋" w:hint="eastAsia"/>
          <w:sz w:val="24"/>
        </w:rPr>
        <w:lastRenderedPageBreak/>
        <w:t>本标准的保温材料列举了一些主流的保温材料，随着新产品的出现，当采用新型保温材料作为现浇混凝土内置保温系统的保温材料时，保温材料除满足相关国家标准和行业标准要求外，还应满足本标准对现浇混凝土内置保温系统的性能要求和焊接钢丝网架保温板的性能要求，并根据保温层强度通过实验调整靠近保温层网片网格的大小，确保保温层不产生变形。</w:t>
      </w:r>
    </w:p>
    <w:p w14:paraId="0E72CA76" w14:textId="77777777" w:rsidR="00EC0C22" w:rsidRDefault="00000000">
      <w:pPr>
        <w:overflowPunct w:val="0"/>
        <w:adjustRightInd w:val="0"/>
        <w:snapToGrid w:val="0"/>
        <w:spacing w:line="490" w:lineRule="exact"/>
        <w:rPr>
          <w:rFonts w:ascii="Times New Roman" w:eastAsiaTheme="majorEastAsia" w:hAnsi="Times New Roman" w:cs="Times New Roman"/>
          <w:color w:val="000000"/>
          <w:sz w:val="24"/>
        </w:rPr>
      </w:pPr>
      <w:r>
        <w:rPr>
          <w:rFonts w:ascii="Times New Roman" w:eastAsiaTheme="majorEastAsia" w:hAnsi="Times New Roman" w:cs="Times New Roman"/>
          <w:b/>
          <w:color w:val="000000"/>
          <w:sz w:val="24"/>
        </w:rPr>
        <w:t>4.2.5</w:t>
      </w:r>
      <w:r>
        <w:rPr>
          <w:rFonts w:ascii="Times New Roman" w:eastAsiaTheme="majorEastAsia" w:hAnsi="Times New Roman" w:cs="Times New Roman"/>
          <w:bCs/>
          <w:color w:val="000000"/>
          <w:sz w:val="24"/>
        </w:rPr>
        <w:t xml:space="preserve">  </w:t>
      </w:r>
      <w:r>
        <w:rPr>
          <w:rFonts w:ascii="Times New Roman" w:eastAsiaTheme="majorEastAsia" w:hAnsi="Times New Roman" w:cs="Times New Roman"/>
          <w:bCs/>
          <w:color w:val="000000"/>
          <w:sz w:val="24"/>
        </w:rPr>
        <w:t>现</w:t>
      </w:r>
      <w:r>
        <w:rPr>
          <w:rFonts w:ascii="Times New Roman" w:eastAsiaTheme="majorEastAsia" w:hAnsi="Times New Roman" w:cs="Times New Roman"/>
          <w:color w:val="000000"/>
          <w:sz w:val="24"/>
        </w:rPr>
        <w:t>浇混凝土内置保温系统模板顶丝采用直径不小于</w:t>
      </w:r>
      <w:r>
        <w:rPr>
          <w:rFonts w:ascii="Times New Roman" w:eastAsiaTheme="majorEastAsia" w:hAnsi="Times New Roman" w:cs="Times New Roman"/>
          <w:color w:val="000000"/>
          <w:sz w:val="24"/>
        </w:rPr>
        <w:t>2.5mm</w:t>
      </w:r>
      <w:r>
        <w:rPr>
          <w:rFonts w:ascii="Times New Roman" w:eastAsiaTheme="majorEastAsia" w:hAnsi="Times New Roman" w:cs="Times New Roman"/>
          <w:color w:val="000000"/>
          <w:sz w:val="24"/>
        </w:rPr>
        <w:t>的镀锌钢丝，不应有机械损伤，其力学性能应符合表</w:t>
      </w:r>
      <w:r>
        <w:rPr>
          <w:rFonts w:ascii="Times New Roman" w:eastAsiaTheme="majorEastAsia" w:hAnsi="Times New Roman" w:cs="Times New Roman"/>
          <w:color w:val="000000"/>
          <w:sz w:val="24"/>
        </w:rPr>
        <w:t>4.2.5</w:t>
      </w:r>
      <w:r>
        <w:rPr>
          <w:rFonts w:ascii="Times New Roman" w:eastAsiaTheme="majorEastAsia" w:hAnsi="Times New Roman" w:cs="Times New Roman"/>
          <w:color w:val="000000"/>
          <w:sz w:val="24"/>
        </w:rPr>
        <w:t>的规定。</w:t>
      </w:r>
    </w:p>
    <w:p w14:paraId="64CDD7D3"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4.2.5</w:t>
      </w:r>
      <w:r>
        <w:rPr>
          <w:rFonts w:ascii="Times New Roman" w:eastAsia="黑体" w:hAnsi="Times New Roman" w:cs="Times New Roman"/>
          <w:bCs/>
          <w:sz w:val="24"/>
        </w:rPr>
        <w:t xml:space="preserve">  </w:t>
      </w:r>
      <w:r>
        <w:rPr>
          <w:rFonts w:ascii="Times New Roman" w:eastAsia="黑体" w:hAnsi="Times New Roman" w:cs="Times New Roman"/>
          <w:bCs/>
          <w:sz w:val="24"/>
        </w:rPr>
        <w:t>镀锌钢丝力学性能要求</w:t>
      </w:r>
    </w:p>
    <w:tbl>
      <w:tblPr>
        <w:tblW w:w="87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1"/>
        <w:gridCol w:w="1828"/>
        <w:gridCol w:w="2660"/>
        <w:gridCol w:w="1708"/>
      </w:tblGrid>
      <w:tr w:rsidR="00EC0C22" w14:paraId="1FB74E26" w14:textId="77777777">
        <w:trPr>
          <w:trHeight w:val="369"/>
          <w:jc w:val="center"/>
        </w:trPr>
        <w:tc>
          <w:tcPr>
            <w:tcW w:w="1772" w:type="dxa"/>
            <w:vAlign w:val="center"/>
          </w:tcPr>
          <w:p w14:paraId="47DD940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试验项目</w:t>
            </w:r>
          </w:p>
        </w:tc>
        <w:tc>
          <w:tcPr>
            <w:tcW w:w="1250" w:type="dxa"/>
            <w:vAlign w:val="center"/>
          </w:tcPr>
          <w:p w14:paraId="1A84398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单</w:t>
            </w:r>
            <w:r>
              <w:rPr>
                <w:rFonts w:ascii="Times New Roman" w:eastAsia="宋体" w:hAnsi="Times New Roman" w:cs="Times New Roman"/>
                <w:szCs w:val="21"/>
              </w:rPr>
              <w:t xml:space="preserve">  </w:t>
            </w:r>
            <w:r>
              <w:rPr>
                <w:rFonts w:ascii="Times New Roman" w:eastAsia="宋体" w:hAnsi="Times New Roman" w:cs="Times New Roman"/>
                <w:szCs w:val="21"/>
              </w:rPr>
              <w:t>位</w:t>
            </w:r>
          </w:p>
        </w:tc>
        <w:tc>
          <w:tcPr>
            <w:tcW w:w="1819" w:type="dxa"/>
            <w:vAlign w:val="center"/>
          </w:tcPr>
          <w:p w14:paraId="5DA0460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性能指标</w:t>
            </w:r>
          </w:p>
        </w:tc>
        <w:tc>
          <w:tcPr>
            <w:tcW w:w="1168" w:type="dxa"/>
            <w:vAlign w:val="center"/>
          </w:tcPr>
          <w:p w14:paraId="68ABBE7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试验方法</w:t>
            </w:r>
          </w:p>
        </w:tc>
      </w:tr>
      <w:tr w:rsidR="00EC0C22" w14:paraId="52CEC087" w14:textId="77777777">
        <w:trPr>
          <w:trHeight w:val="369"/>
          <w:jc w:val="center"/>
        </w:trPr>
        <w:tc>
          <w:tcPr>
            <w:tcW w:w="1772" w:type="dxa"/>
            <w:vAlign w:val="center"/>
          </w:tcPr>
          <w:p w14:paraId="563DDCF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抗拉强度</w:t>
            </w:r>
          </w:p>
        </w:tc>
        <w:tc>
          <w:tcPr>
            <w:tcW w:w="1250" w:type="dxa"/>
            <w:vAlign w:val="center"/>
          </w:tcPr>
          <w:p w14:paraId="1E5410A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1819" w:type="dxa"/>
            <w:vAlign w:val="center"/>
          </w:tcPr>
          <w:p w14:paraId="1A0EE33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550</w:t>
            </w:r>
          </w:p>
        </w:tc>
        <w:tc>
          <w:tcPr>
            <w:tcW w:w="1168" w:type="dxa"/>
            <w:vAlign w:val="center"/>
          </w:tcPr>
          <w:p w14:paraId="482F1F4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228</w:t>
            </w:r>
          </w:p>
        </w:tc>
      </w:tr>
      <w:tr w:rsidR="00EC0C22" w14:paraId="03EAF4C5" w14:textId="77777777">
        <w:trPr>
          <w:trHeight w:val="369"/>
          <w:jc w:val="center"/>
        </w:trPr>
        <w:tc>
          <w:tcPr>
            <w:tcW w:w="1772" w:type="dxa"/>
            <w:vAlign w:val="center"/>
          </w:tcPr>
          <w:p w14:paraId="60BCD28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弯曲试验，</w:t>
            </w:r>
            <w:r>
              <w:rPr>
                <w:rFonts w:ascii="Times New Roman" w:eastAsia="宋体" w:hAnsi="Times New Roman" w:cs="Times New Roman"/>
                <w:szCs w:val="21"/>
              </w:rPr>
              <w:t>180°/</w:t>
            </w:r>
            <w:r>
              <w:rPr>
                <w:rFonts w:ascii="Times New Roman" w:eastAsia="宋体" w:hAnsi="Times New Roman" w:cs="Times New Roman"/>
                <w:szCs w:val="21"/>
              </w:rPr>
              <w:t>次</w:t>
            </w:r>
          </w:p>
        </w:tc>
        <w:tc>
          <w:tcPr>
            <w:tcW w:w="1250" w:type="dxa"/>
            <w:vAlign w:val="center"/>
          </w:tcPr>
          <w:p w14:paraId="46E697C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次</w:t>
            </w:r>
          </w:p>
        </w:tc>
        <w:tc>
          <w:tcPr>
            <w:tcW w:w="1819" w:type="dxa"/>
            <w:vAlign w:val="center"/>
          </w:tcPr>
          <w:p w14:paraId="1759B9B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4</w:t>
            </w:r>
          </w:p>
        </w:tc>
        <w:tc>
          <w:tcPr>
            <w:tcW w:w="1168" w:type="dxa"/>
            <w:vAlign w:val="center"/>
          </w:tcPr>
          <w:p w14:paraId="68363DB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238</w:t>
            </w:r>
          </w:p>
        </w:tc>
      </w:tr>
    </w:tbl>
    <w:p w14:paraId="67BCE821"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4.2.6  </w:t>
      </w:r>
      <w:r>
        <w:rPr>
          <w:rFonts w:ascii="Times New Roman" w:eastAsiaTheme="majorEastAsia" w:hAnsi="Times New Roman" w:cs="Times New Roman"/>
          <w:sz w:val="24"/>
        </w:rPr>
        <w:t>钢丝网片的规格尺寸、允许偏差和力学性能应符合表</w:t>
      </w:r>
      <w:r>
        <w:rPr>
          <w:rFonts w:ascii="Times New Roman" w:eastAsiaTheme="majorEastAsia" w:hAnsi="Times New Roman" w:cs="Times New Roman"/>
          <w:sz w:val="24"/>
        </w:rPr>
        <w:t>4.2.6-1</w:t>
      </w:r>
      <w:r>
        <w:rPr>
          <w:rFonts w:ascii="Times New Roman" w:eastAsiaTheme="majorEastAsia" w:hAnsi="Times New Roman" w:cs="Times New Roman"/>
          <w:sz w:val="24"/>
        </w:rPr>
        <w:t>和表</w:t>
      </w:r>
      <w:r>
        <w:rPr>
          <w:rFonts w:ascii="Times New Roman" w:eastAsiaTheme="majorEastAsia" w:hAnsi="Times New Roman" w:cs="Times New Roman"/>
          <w:sz w:val="24"/>
        </w:rPr>
        <w:t>4.2.6-2</w:t>
      </w:r>
      <w:r>
        <w:rPr>
          <w:rFonts w:ascii="Times New Roman" w:eastAsiaTheme="majorEastAsia" w:hAnsi="Times New Roman" w:cs="Times New Roman"/>
          <w:sz w:val="24"/>
        </w:rPr>
        <w:t>的规定。</w:t>
      </w:r>
    </w:p>
    <w:p w14:paraId="55222D87"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 xml:space="preserve">4.2.6-1 </w:t>
      </w:r>
      <w:r>
        <w:rPr>
          <w:rFonts w:ascii="Times New Roman" w:eastAsia="黑体" w:hAnsi="Times New Roman" w:cs="Times New Roman"/>
          <w:bCs/>
          <w:sz w:val="24"/>
        </w:rPr>
        <w:t xml:space="preserve"> </w:t>
      </w:r>
      <w:r>
        <w:rPr>
          <w:rFonts w:ascii="Times New Roman" w:eastAsia="黑体" w:hAnsi="Times New Roman" w:cs="Times New Roman"/>
          <w:bCs/>
          <w:sz w:val="24"/>
        </w:rPr>
        <w:t>钢丝网片规格尺寸和允许偏差</w:t>
      </w:r>
    </w:p>
    <w:tbl>
      <w:tblPr>
        <w:tblW w:w="87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1"/>
        <w:gridCol w:w="1095"/>
        <w:gridCol w:w="1905"/>
        <w:gridCol w:w="1907"/>
        <w:gridCol w:w="1559"/>
      </w:tblGrid>
      <w:tr w:rsidR="00EC0C22" w14:paraId="0393A52F" w14:textId="77777777">
        <w:trPr>
          <w:trHeight w:val="369"/>
          <w:jc w:val="center"/>
        </w:trPr>
        <w:tc>
          <w:tcPr>
            <w:tcW w:w="1587" w:type="dxa"/>
            <w:vMerge w:val="restart"/>
            <w:vAlign w:val="center"/>
          </w:tcPr>
          <w:p w14:paraId="1B39715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试验项目</w:t>
            </w:r>
          </w:p>
        </w:tc>
        <w:tc>
          <w:tcPr>
            <w:tcW w:w="749" w:type="dxa"/>
            <w:vMerge w:val="restart"/>
            <w:vAlign w:val="center"/>
          </w:tcPr>
          <w:p w14:paraId="05BD82D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单</w:t>
            </w:r>
            <w:r>
              <w:rPr>
                <w:rFonts w:ascii="Times New Roman" w:eastAsia="宋体" w:hAnsi="Times New Roman" w:cs="Times New Roman"/>
                <w:szCs w:val="21"/>
              </w:rPr>
              <w:t xml:space="preserve">  </w:t>
            </w:r>
            <w:r>
              <w:rPr>
                <w:rFonts w:ascii="Times New Roman" w:eastAsia="宋体" w:hAnsi="Times New Roman" w:cs="Times New Roman"/>
                <w:szCs w:val="21"/>
              </w:rPr>
              <w:t>位</w:t>
            </w:r>
          </w:p>
        </w:tc>
        <w:tc>
          <w:tcPr>
            <w:tcW w:w="2607" w:type="dxa"/>
            <w:gridSpan w:val="2"/>
            <w:vAlign w:val="center"/>
          </w:tcPr>
          <w:p w14:paraId="5250B44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性能指标</w:t>
            </w:r>
          </w:p>
        </w:tc>
        <w:tc>
          <w:tcPr>
            <w:tcW w:w="1066" w:type="dxa"/>
            <w:vMerge w:val="restart"/>
            <w:vAlign w:val="center"/>
          </w:tcPr>
          <w:p w14:paraId="7D215A5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试验方法</w:t>
            </w:r>
          </w:p>
        </w:tc>
      </w:tr>
      <w:tr w:rsidR="00EC0C22" w14:paraId="2A4F23CC" w14:textId="77777777">
        <w:trPr>
          <w:trHeight w:val="369"/>
          <w:jc w:val="center"/>
        </w:trPr>
        <w:tc>
          <w:tcPr>
            <w:tcW w:w="1587" w:type="dxa"/>
            <w:vMerge/>
            <w:vAlign w:val="center"/>
          </w:tcPr>
          <w:p w14:paraId="5234AD00" w14:textId="77777777" w:rsidR="00EC0C22" w:rsidRDefault="00EC0C22">
            <w:pPr>
              <w:spacing w:line="300" w:lineRule="exact"/>
              <w:jc w:val="center"/>
              <w:rPr>
                <w:rFonts w:ascii="Times New Roman" w:eastAsia="宋体" w:hAnsi="Times New Roman" w:cs="Times New Roman"/>
                <w:szCs w:val="21"/>
              </w:rPr>
            </w:pPr>
          </w:p>
        </w:tc>
        <w:tc>
          <w:tcPr>
            <w:tcW w:w="749" w:type="dxa"/>
            <w:vMerge/>
            <w:vAlign w:val="center"/>
          </w:tcPr>
          <w:p w14:paraId="49DDCA4B" w14:textId="77777777" w:rsidR="00EC0C22" w:rsidRDefault="00EC0C22">
            <w:pPr>
              <w:spacing w:line="300" w:lineRule="exact"/>
              <w:jc w:val="center"/>
              <w:rPr>
                <w:rFonts w:ascii="Times New Roman" w:eastAsia="宋体" w:hAnsi="Times New Roman" w:cs="Times New Roman"/>
                <w:szCs w:val="21"/>
              </w:rPr>
            </w:pPr>
          </w:p>
        </w:tc>
        <w:tc>
          <w:tcPr>
            <w:tcW w:w="1303" w:type="dxa"/>
            <w:vAlign w:val="center"/>
          </w:tcPr>
          <w:p w14:paraId="5CA66B4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防裂网片</w:t>
            </w:r>
          </w:p>
        </w:tc>
        <w:tc>
          <w:tcPr>
            <w:tcW w:w="1304" w:type="dxa"/>
            <w:vAlign w:val="center"/>
          </w:tcPr>
          <w:p w14:paraId="776F2A7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固定网片</w:t>
            </w:r>
          </w:p>
        </w:tc>
        <w:tc>
          <w:tcPr>
            <w:tcW w:w="1066" w:type="dxa"/>
            <w:vMerge/>
            <w:vAlign w:val="center"/>
          </w:tcPr>
          <w:p w14:paraId="7EBCC143" w14:textId="77777777" w:rsidR="00EC0C22" w:rsidRDefault="00EC0C22">
            <w:pPr>
              <w:spacing w:line="300" w:lineRule="exact"/>
              <w:jc w:val="center"/>
              <w:rPr>
                <w:rFonts w:ascii="Times New Roman" w:eastAsia="宋体" w:hAnsi="Times New Roman" w:cs="Times New Roman"/>
                <w:szCs w:val="21"/>
              </w:rPr>
            </w:pPr>
          </w:p>
        </w:tc>
      </w:tr>
      <w:tr w:rsidR="00EC0C22" w14:paraId="1A2A2AAE" w14:textId="77777777">
        <w:trPr>
          <w:trHeight w:val="369"/>
          <w:jc w:val="center"/>
        </w:trPr>
        <w:tc>
          <w:tcPr>
            <w:tcW w:w="1587" w:type="dxa"/>
            <w:vAlign w:val="center"/>
          </w:tcPr>
          <w:p w14:paraId="391D17B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钢丝直径</w:t>
            </w:r>
          </w:p>
        </w:tc>
        <w:tc>
          <w:tcPr>
            <w:tcW w:w="749" w:type="dxa"/>
            <w:vAlign w:val="center"/>
          </w:tcPr>
          <w:p w14:paraId="2C23695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mm</w:t>
            </w:r>
          </w:p>
        </w:tc>
        <w:tc>
          <w:tcPr>
            <w:tcW w:w="1303" w:type="dxa"/>
            <w:vAlign w:val="center"/>
          </w:tcPr>
          <w:p w14:paraId="658D591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2.5</w:t>
            </w:r>
            <w:r>
              <w:rPr>
                <w:rFonts w:ascii="Times New Roman" w:eastAsia="宋体" w:hAnsi="Times New Roman" w:cs="Times New Roman"/>
                <w:szCs w:val="21"/>
              </w:rPr>
              <w:t>、</w:t>
            </w:r>
            <w:r>
              <w:rPr>
                <w:rFonts w:ascii="Times New Roman" w:eastAsia="宋体" w:hAnsi="Times New Roman" w:cs="Times New Roman"/>
                <w:szCs w:val="21"/>
              </w:rPr>
              <w:t>3.0</w:t>
            </w:r>
            <w:r>
              <w:rPr>
                <w:rFonts w:ascii="Times New Roman" w:eastAsia="宋体" w:hAnsi="Times New Roman" w:cs="Times New Roman"/>
                <w:szCs w:val="21"/>
              </w:rPr>
              <w:t>、</w:t>
            </w:r>
            <w:r>
              <w:rPr>
                <w:rFonts w:ascii="Times New Roman" w:eastAsia="宋体" w:hAnsi="Times New Roman" w:cs="Times New Roman"/>
                <w:szCs w:val="21"/>
              </w:rPr>
              <w:t>4.0</w:t>
            </w:r>
          </w:p>
          <w:p w14:paraId="7A9EC3E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4.0</w:t>
            </w:r>
          </w:p>
        </w:tc>
        <w:tc>
          <w:tcPr>
            <w:tcW w:w="1304" w:type="dxa"/>
            <w:vAlign w:val="center"/>
          </w:tcPr>
          <w:p w14:paraId="37CF6AB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2.0</w:t>
            </w:r>
            <w:r>
              <w:rPr>
                <w:rFonts w:ascii="Times New Roman" w:eastAsia="宋体" w:hAnsi="Times New Roman" w:cs="Times New Roman"/>
                <w:szCs w:val="21"/>
              </w:rPr>
              <w:t>、</w:t>
            </w:r>
            <w:r>
              <w:rPr>
                <w:rFonts w:ascii="Times New Roman" w:eastAsia="宋体" w:hAnsi="Times New Roman" w:cs="Times New Roman"/>
                <w:szCs w:val="21"/>
              </w:rPr>
              <w:t>2.5</w:t>
            </w:r>
          </w:p>
        </w:tc>
        <w:tc>
          <w:tcPr>
            <w:tcW w:w="1066" w:type="dxa"/>
            <w:vMerge w:val="restart"/>
            <w:vAlign w:val="center"/>
          </w:tcPr>
          <w:p w14:paraId="2B3E901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 26540</w:t>
            </w:r>
          </w:p>
        </w:tc>
      </w:tr>
      <w:tr w:rsidR="00EC0C22" w14:paraId="48515409" w14:textId="77777777">
        <w:trPr>
          <w:trHeight w:val="369"/>
          <w:jc w:val="center"/>
        </w:trPr>
        <w:tc>
          <w:tcPr>
            <w:tcW w:w="1587" w:type="dxa"/>
            <w:vAlign w:val="center"/>
          </w:tcPr>
          <w:p w14:paraId="5EB41FC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直径允许偏差</w:t>
            </w:r>
          </w:p>
        </w:tc>
        <w:tc>
          <w:tcPr>
            <w:tcW w:w="749" w:type="dxa"/>
            <w:vAlign w:val="center"/>
          </w:tcPr>
          <w:p w14:paraId="3F3371C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mm</w:t>
            </w:r>
          </w:p>
        </w:tc>
        <w:tc>
          <w:tcPr>
            <w:tcW w:w="2607" w:type="dxa"/>
            <w:gridSpan w:val="2"/>
            <w:vAlign w:val="center"/>
          </w:tcPr>
          <w:p w14:paraId="33A0B56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±0.05</w:t>
            </w:r>
          </w:p>
        </w:tc>
        <w:tc>
          <w:tcPr>
            <w:tcW w:w="1066" w:type="dxa"/>
            <w:vMerge/>
            <w:vAlign w:val="center"/>
          </w:tcPr>
          <w:p w14:paraId="375B657E" w14:textId="77777777" w:rsidR="00EC0C22" w:rsidRDefault="00EC0C22">
            <w:pPr>
              <w:spacing w:line="300" w:lineRule="exact"/>
              <w:jc w:val="center"/>
              <w:rPr>
                <w:rFonts w:ascii="Times New Roman" w:eastAsia="宋体" w:hAnsi="Times New Roman" w:cs="Times New Roman"/>
                <w:szCs w:val="21"/>
              </w:rPr>
            </w:pPr>
          </w:p>
        </w:tc>
      </w:tr>
      <w:tr w:rsidR="00EC0C22" w14:paraId="372DD207" w14:textId="77777777">
        <w:trPr>
          <w:trHeight w:val="369"/>
          <w:jc w:val="center"/>
        </w:trPr>
        <w:tc>
          <w:tcPr>
            <w:tcW w:w="1587" w:type="dxa"/>
            <w:vAlign w:val="center"/>
          </w:tcPr>
          <w:p w14:paraId="7311BF2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网格间距</w:t>
            </w:r>
          </w:p>
        </w:tc>
        <w:tc>
          <w:tcPr>
            <w:tcW w:w="749" w:type="dxa"/>
            <w:vAlign w:val="center"/>
          </w:tcPr>
          <w:p w14:paraId="0ADE110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mm</w:t>
            </w:r>
          </w:p>
        </w:tc>
        <w:tc>
          <w:tcPr>
            <w:tcW w:w="1303" w:type="dxa"/>
            <w:vAlign w:val="center"/>
          </w:tcPr>
          <w:p w14:paraId="043F403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r>
              <w:rPr>
                <w:rFonts w:ascii="Times New Roman" w:eastAsia="宋体" w:hAnsi="Times New Roman" w:cs="Times New Roman"/>
                <w:szCs w:val="21"/>
              </w:rPr>
              <w:t>、</w:t>
            </w:r>
            <w:r>
              <w:rPr>
                <w:rFonts w:ascii="Times New Roman" w:eastAsia="宋体" w:hAnsi="Times New Roman" w:cs="Times New Roman"/>
                <w:szCs w:val="21"/>
              </w:rPr>
              <w:t>100</w:t>
            </w:r>
          </w:p>
          <w:p w14:paraId="099014B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304" w:type="dxa"/>
            <w:vAlign w:val="center"/>
          </w:tcPr>
          <w:p w14:paraId="77777EE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1066" w:type="dxa"/>
            <w:vMerge/>
            <w:vAlign w:val="center"/>
          </w:tcPr>
          <w:p w14:paraId="3E4D511E" w14:textId="77777777" w:rsidR="00EC0C22" w:rsidRDefault="00EC0C22">
            <w:pPr>
              <w:spacing w:line="300" w:lineRule="exact"/>
              <w:jc w:val="center"/>
              <w:rPr>
                <w:rFonts w:ascii="Times New Roman" w:eastAsia="宋体" w:hAnsi="Times New Roman" w:cs="Times New Roman"/>
                <w:szCs w:val="21"/>
              </w:rPr>
            </w:pPr>
          </w:p>
        </w:tc>
      </w:tr>
      <w:tr w:rsidR="00EC0C22" w14:paraId="43321786" w14:textId="77777777">
        <w:trPr>
          <w:trHeight w:val="369"/>
          <w:jc w:val="center"/>
        </w:trPr>
        <w:tc>
          <w:tcPr>
            <w:tcW w:w="1587" w:type="dxa"/>
            <w:vAlign w:val="center"/>
          </w:tcPr>
          <w:p w14:paraId="73DF201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网格间距允许误差</w:t>
            </w:r>
          </w:p>
        </w:tc>
        <w:tc>
          <w:tcPr>
            <w:tcW w:w="749" w:type="dxa"/>
            <w:vAlign w:val="center"/>
          </w:tcPr>
          <w:p w14:paraId="51E02D5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mm</w:t>
            </w:r>
          </w:p>
        </w:tc>
        <w:tc>
          <w:tcPr>
            <w:tcW w:w="2607" w:type="dxa"/>
            <w:gridSpan w:val="2"/>
            <w:vAlign w:val="center"/>
          </w:tcPr>
          <w:p w14:paraId="2038219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w:t>
            </w:r>
          </w:p>
        </w:tc>
        <w:tc>
          <w:tcPr>
            <w:tcW w:w="1066" w:type="dxa"/>
            <w:vMerge/>
            <w:vAlign w:val="center"/>
          </w:tcPr>
          <w:p w14:paraId="246EA163" w14:textId="77777777" w:rsidR="00EC0C22" w:rsidRDefault="00EC0C22">
            <w:pPr>
              <w:spacing w:line="300" w:lineRule="exact"/>
              <w:jc w:val="center"/>
              <w:rPr>
                <w:rFonts w:ascii="Times New Roman" w:eastAsia="宋体" w:hAnsi="Times New Roman" w:cs="Times New Roman"/>
                <w:szCs w:val="21"/>
              </w:rPr>
            </w:pPr>
          </w:p>
        </w:tc>
      </w:tr>
    </w:tbl>
    <w:p w14:paraId="73BD513C"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4.2.6-2</w:t>
      </w:r>
      <w:r>
        <w:rPr>
          <w:rFonts w:ascii="Times New Roman" w:eastAsia="黑体" w:hAnsi="Times New Roman" w:cs="Times New Roman"/>
          <w:bCs/>
          <w:sz w:val="24"/>
        </w:rPr>
        <w:t xml:space="preserve">  </w:t>
      </w:r>
      <w:r>
        <w:rPr>
          <w:rFonts w:ascii="Times New Roman" w:eastAsia="黑体" w:hAnsi="Times New Roman" w:cs="Times New Roman"/>
          <w:bCs/>
          <w:sz w:val="24"/>
        </w:rPr>
        <w:t>钢丝网片力学性能要求</w:t>
      </w:r>
    </w:p>
    <w:tbl>
      <w:tblPr>
        <w:tblW w:w="87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90"/>
        <w:gridCol w:w="867"/>
        <w:gridCol w:w="4650"/>
        <w:gridCol w:w="1580"/>
      </w:tblGrid>
      <w:tr w:rsidR="00EC0C22" w14:paraId="676DECB3" w14:textId="77777777">
        <w:trPr>
          <w:trHeight w:val="397"/>
          <w:jc w:val="center"/>
        </w:trPr>
        <w:tc>
          <w:tcPr>
            <w:tcW w:w="1690" w:type="dxa"/>
            <w:vAlign w:val="center"/>
          </w:tcPr>
          <w:p w14:paraId="40E257A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试验项目</w:t>
            </w:r>
          </w:p>
        </w:tc>
        <w:tc>
          <w:tcPr>
            <w:tcW w:w="867" w:type="dxa"/>
            <w:vAlign w:val="center"/>
          </w:tcPr>
          <w:p w14:paraId="464A121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单</w:t>
            </w:r>
            <w:r>
              <w:rPr>
                <w:rFonts w:ascii="Times New Roman" w:eastAsia="宋体" w:hAnsi="Times New Roman" w:cs="Times New Roman"/>
                <w:szCs w:val="21"/>
              </w:rPr>
              <w:t xml:space="preserve">  </w:t>
            </w:r>
            <w:r>
              <w:rPr>
                <w:rFonts w:ascii="Times New Roman" w:eastAsia="宋体" w:hAnsi="Times New Roman" w:cs="Times New Roman"/>
                <w:szCs w:val="21"/>
              </w:rPr>
              <w:t>位</w:t>
            </w:r>
          </w:p>
        </w:tc>
        <w:tc>
          <w:tcPr>
            <w:tcW w:w="4650" w:type="dxa"/>
            <w:vAlign w:val="center"/>
          </w:tcPr>
          <w:p w14:paraId="22A5B7F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性能指标</w:t>
            </w:r>
          </w:p>
        </w:tc>
        <w:tc>
          <w:tcPr>
            <w:tcW w:w="1580" w:type="dxa"/>
            <w:vAlign w:val="center"/>
          </w:tcPr>
          <w:p w14:paraId="4A8EE82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试验方法</w:t>
            </w:r>
          </w:p>
        </w:tc>
      </w:tr>
      <w:tr w:rsidR="00EC0C22" w14:paraId="1A0D66D2" w14:textId="77777777">
        <w:trPr>
          <w:trHeight w:val="397"/>
          <w:jc w:val="center"/>
        </w:trPr>
        <w:tc>
          <w:tcPr>
            <w:tcW w:w="1690" w:type="dxa"/>
            <w:vAlign w:val="center"/>
          </w:tcPr>
          <w:p w14:paraId="7F1E6D8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焊点抗拉力</w:t>
            </w:r>
          </w:p>
        </w:tc>
        <w:tc>
          <w:tcPr>
            <w:tcW w:w="867" w:type="dxa"/>
            <w:vAlign w:val="center"/>
          </w:tcPr>
          <w:p w14:paraId="4D5C164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N</w:t>
            </w:r>
          </w:p>
        </w:tc>
        <w:tc>
          <w:tcPr>
            <w:tcW w:w="4650" w:type="dxa"/>
            <w:vAlign w:val="center"/>
          </w:tcPr>
          <w:p w14:paraId="60D06E6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500</w:t>
            </w:r>
          </w:p>
        </w:tc>
        <w:tc>
          <w:tcPr>
            <w:tcW w:w="1580" w:type="dxa"/>
            <w:vAlign w:val="center"/>
          </w:tcPr>
          <w:p w14:paraId="3728248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33281</w:t>
            </w:r>
          </w:p>
        </w:tc>
      </w:tr>
      <w:tr w:rsidR="00EC0C22" w14:paraId="13869E4B" w14:textId="77777777">
        <w:trPr>
          <w:trHeight w:val="397"/>
          <w:jc w:val="center"/>
        </w:trPr>
        <w:tc>
          <w:tcPr>
            <w:tcW w:w="1690" w:type="dxa"/>
            <w:vAlign w:val="center"/>
          </w:tcPr>
          <w:p w14:paraId="0F2E46B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漏焊率</w:t>
            </w:r>
          </w:p>
        </w:tc>
        <w:tc>
          <w:tcPr>
            <w:tcW w:w="867" w:type="dxa"/>
            <w:vAlign w:val="center"/>
          </w:tcPr>
          <w:p w14:paraId="7D5C2F8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4650" w:type="dxa"/>
            <w:vAlign w:val="center"/>
          </w:tcPr>
          <w:p w14:paraId="54972AD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插丝、顶丝与网片钢丝焊接牢固，漏焊率应不大于</w:t>
            </w:r>
            <w:r>
              <w:rPr>
                <w:rFonts w:ascii="Times New Roman" w:eastAsia="宋体" w:hAnsi="Times New Roman" w:cs="Times New Roman"/>
                <w:szCs w:val="21"/>
              </w:rPr>
              <w:t>3%</w:t>
            </w:r>
            <w:r>
              <w:rPr>
                <w:rFonts w:ascii="Times New Roman" w:eastAsia="宋体" w:hAnsi="Times New Roman" w:cs="Times New Roman"/>
                <w:szCs w:val="21"/>
              </w:rPr>
              <w:t>，且板周边</w:t>
            </w:r>
            <w:r>
              <w:rPr>
                <w:rFonts w:ascii="Times New Roman" w:eastAsia="宋体" w:hAnsi="Times New Roman" w:cs="Times New Roman"/>
                <w:szCs w:val="21"/>
              </w:rPr>
              <w:t>200mm</w:t>
            </w:r>
            <w:r>
              <w:rPr>
                <w:rFonts w:ascii="Times New Roman" w:eastAsia="宋体" w:hAnsi="Times New Roman" w:cs="Times New Roman"/>
                <w:szCs w:val="21"/>
              </w:rPr>
              <w:t>内应无漏焊、脱焊</w:t>
            </w:r>
          </w:p>
        </w:tc>
        <w:tc>
          <w:tcPr>
            <w:tcW w:w="1580" w:type="dxa"/>
            <w:vAlign w:val="center"/>
          </w:tcPr>
          <w:p w14:paraId="4653AFA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 26540</w:t>
            </w:r>
          </w:p>
        </w:tc>
      </w:tr>
    </w:tbl>
    <w:p w14:paraId="2E736A0E"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47" w:name="_Toc32607"/>
      <w:bookmarkStart w:id="48" w:name="_Toc19961"/>
      <w:bookmarkStart w:id="49" w:name="_Toc1424"/>
      <w:r>
        <w:rPr>
          <w:rFonts w:ascii="Times New Roman" w:eastAsia="黑体" w:hAnsi="Times New Roman" w:cs="Times New Roman"/>
          <w:b/>
          <w:bCs/>
          <w:kern w:val="2"/>
          <w:sz w:val="28"/>
          <w:szCs w:val="28"/>
        </w:rPr>
        <w:t xml:space="preserve">4.3 </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配套材料</w:t>
      </w:r>
      <w:bookmarkEnd w:id="47"/>
      <w:bookmarkEnd w:id="48"/>
      <w:bookmarkEnd w:id="49"/>
    </w:p>
    <w:p w14:paraId="1CB86784"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bookmarkStart w:id="50" w:name="_Toc459476437"/>
      <w:r>
        <w:rPr>
          <w:rFonts w:ascii="Times New Roman" w:eastAsiaTheme="majorEastAsia" w:hAnsi="Times New Roman" w:cs="Times New Roman"/>
          <w:b/>
          <w:bCs/>
          <w:sz w:val="24"/>
        </w:rPr>
        <w:t xml:space="preserve">4.3.1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现浇混凝土内置保温系统填充墙部位采用焊接钢丝网架保温板时，其性能指标</w:t>
      </w:r>
      <w:r>
        <w:rPr>
          <w:rFonts w:ascii="Times New Roman" w:eastAsiaTheme="majorEastAsia" w:hAnsi="Times New Roman" w:cs="Times New Roman"/>
          <w:sz w:val="24"/>
        </w:rPr>
        <w:lastRenderedPageBreak/>
        <w:t>应符合本标准的要求。</w:t>
      </w:r>
    </w:p>
    <w:p w14:paraId="6967F0EB"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53924987" w14:textId="77777777" w:rsidR="00EC0C22" w:rsidRDefault="00000000">
      <w:pPr>
        <w:pStyle w:val="a0"/>
        <w:overflowPunct w:val="0"/>
        <w:adjustRightInd w:val="0"/>
        <w:snapToGrid w:val="0"/>
        <w:spacing w:after="0" w:line="490" w:lineRule="exact"/>
        <w:ind w:firstLineChars="200" w:firstLine="480"/>
        <w:rPr>
          <w:rFonts w:ascii="仿宋" w:eastAsia="仿宋" w:hAnsi="仿宋" w:cs="仿宋" w:hint="eastAsia"/>
          <w:sz w:val="24"/>
        </w:rPr>
      </w:pPr>
      <w:r>
        <w:rPr>
          <w:rFonts w:ascii="仿宋" w:eastAsia="仿宋" w:hAnsi="仿宋" w:cs="仿宋" w:hint="eastAsia"/>
          <w:sz w:val="24"/>
        </w:rPr>
        <w:t>现浇混凝土内置保温系统填充墙部位可以采用焊接钢丝网架保温板，也可采用自保温砌块。当填充墙部位采用焊接钢丝网架保温板时，其性能指标应符合本标准的要求；当填充墙部位采用自保温砌块时，其性能指标应符合《复合保温砖和复合保温砌块》GB/T 29060、《自保温混凝土复合砌块》JG/T 407等相关标准规定。</w:t>
      </w:r>
    </w:p>
    <w:p w14:paraId="2E1B97EF"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4.3.2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现浇混凝土内置保温系统的混凝土应符合下列规定：</w:t>
      </w:r>
    </w:p>
    <w:p w14:paraId="73A08822"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1 </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主体结构</w:t>
      </w:r>
      <w:r>
        <w:rPr>
          <w:rFonts w:ascii="Times New Roman" w:eastAsiaTheme="majorEastAsia" w:hAnsi="Times New Roman" w:cs="Times New Roman"/>
          <w:sz w:val="24"/>
        </w:rPr>
        <w:t>混凝土力学性能指标应符合现行国家标准《混凝土结构设计规范》</w:t>
      </w:r>
      <w:r>
        <w:rPr>
          <w:rFonts w:ascii="Times New Roman" w:eastAsiaTheme="majorEastAsia" w:hAnsi="Times New Roman" w:cs="Times New Roman"/>
          <w:sz w:val="24"/>
        </w:rPr>
        <w:t>GB 50010</w:t>
      </w:r>
      <w:r>
        <w:rPr>
          <w:rFonts w:ascii="Times New Roman" w:eastAsiaTheme="majorEastAsia" w:hAnsi="Times New Roman" w:cs="Times New Roman"/>
          <w:sz w:val="24"/>
        </w:rPr>
        <w:t>的规定，其他性能应符合设计或相关标准的要求；</w:t>
      </w:r>
    </w:p>
    <w:p w14:paraId="70937829"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2</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保护层混凝土宜选用自密实混凝土，原材料要求、配合比设计及试验方法应符合现行行业标准《自密实混凝土应用技术规程》</w:t>
      </w:r>
      <w:r>
        <w:rPr>
          <w:rFonts w:ascii="Times New Roman" w:eastAsiaTheme="majorEastAsia" w:hAnsi="Times New Roman" w:cs="Times New Roman"/>
          <w:sz w:val="24"/>
        </w:rPr>
        <w:t>JGJ/T 283</w:t>
      </w:r>
      <w:r>
        <w:rPr>
          <w:rFonts w:ascii="Times New Roman" w:eastAsiaTheme="majorEastAsia" w:hAnsi="Times New Roman" w:cs="Times New Roman"/>
          <w:sz w:val="24"/>
        </w:rPr>
        <w:t>的规定。</w:t>
      </w:r>
    </w:p>
    <w:p w14:paraId="6475A7D1"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10B3DE90"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现浇混凝土内置保温系统中保护层混凝土截面较薄，通常只有50mm～60mm，且内部有钢筋网架，为了防止机械振捣对插丝等构件产生破坏，粗骨料最大粒径不应大于20mm，也可选择无需外力振捣就能够在自重作用下流动并充满模板空间的自密实混凝土。自密实混凝土是对混凝土工作性能的要求，其硬化后的强度、弹性模量、长期性能和耐久性等其他性能应符合设计或相关标准的要求。</w:t>
      </w:r>
    </w:p>
    <w:p w14:paraId="5F6DE16C"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4.3.3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产品和结构的连接件宜采用直径不小于</w:t>
      </w:r>
      <w:r>
        <w:rPr>
          <w:rFonts w:ascii="Times New Roman" w:eastAsiaTheme="majorEastAsia" w:hAnsi="Times New Roman" w:cs="Times New Roman"/>
          <w:sz w:val="24"/>
        </w:rPr>
        <w:t>8mm</w:t>
      </w:r>
      <w:r>
        <w:rPr>
          <w:rFonts w:ascii="Times New Roman" w:eastAsiaTheme="majorEastAsia" w:hAnsi="Times New Roman" w:cs="Times New Roman"/>
          <w:sz w:val="24"/>
        </w:rPr>
        <w:t>的</w:t>
      </w:r>
      <w:r>
        <w:rPr>
          <w:rFonts w:ascii="Times New Roman" w:eastAsiaTheme="majorEastAsia" w:hAnsi="Times New Roman" w:cs="Times New Roman"/>
          <w:sz w:val="24"/>
        </w:rPr>
        <w:t>HRB400</w:t>
      </w:r>
      <w:r>
        <w:rPr>
          <w:rFonts w:ascii="Times New Roman" w:eastAsiaTheme="majorEastAsia" w:hAnsi="Times New Roman" w:cs="Times New Roman"/>
          <w:sz w:val="24"/>
        </w:rPr>
        <w:t>级钢筋，使用年限不应少于设计年限。穿过保温板部位的钢筋应采用工程塑料热熔包覆，其材料性能应满足表</w:t>
      </w:r>
      <w:r>
        <w:rPr>
          <w:rFonts w:ascii="Times New Roman" w:eastAsiaTheme="majorEastAsia" w:hAnsi="Times New Roman" w:cs="Times New Roman"/>
          <w:sz w:val="24"/>
        </w:rPr>
        <w:t xml:space="preserve"> 4.3.3</w:t>
      </w:r>
      <w:r>
        <w:rPr>
          <w:rFonts w:ascii="Times New Roman" w:eastAsiaTheme="majorEastAsia" w:hAnsi="Times New Roman" w:cs="Times New Roman"/>
          <w:sz w:val="24"/>
        </w:rPr>
        <w:t>的要求。单个拉结件抗拉承载力标准值不应小于</w:t>
      </w:r>
      <w:r>
        <w:rPr>
          <w:rFonts w:ascii="Times New Roman" w:eastAsiaTheme="majorEastAsia" w:hAnsi="Times New Roman" w:cs="Times New Roman"/>
          <w:sz w:val="24"/>
        </w:rPr>
        <w:t>6.0kN</w:t>
      </w:r>
      <w:r>
        <w:rPr>
          <w:rFonts w:ascii="Times New Roman" w:eastAsiaTheme="majorEastAsia" w:hAnsi="Times New Roman" w:cs="Times New Roman"/>
          <w:sz w:val="24"/>
        </w:rPr>
        <w:t>，试验方法及要求应符合现行行业标准《装配式建筑预制混凝土夹心保温墙板》</w:t>
      </w:r>
      <w:r>
        <w:rPr>
          <w:rFonts w:ascii="Times New Roman" w:eastAsiaTheme="majorEastAsia" w:hAnsi="Times New Roman" w:cs="Times New Roman"/>
          <w:sz w:val="24"/>
        </w:rPr>
        <w:t xml:space="preserve">JC/T 2504 </w:t>
      </w:r>
      <w:r>
        <w:rPr>
          <w:rFonts w:ascii="Times New Roman" w:eastAsiaTheme="majorEastAsia" w:hAnsi="Times New Roman" w:cs="Times New Roman"/>
          <w:sz w:val="24"/>
        </w:rPr>
        <w:t>的规定。</w:t>
      </w:r>
    </w:p>
    <w:p w14:paraId="156DE565"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 xml:space="preserve">4.3.3 </w:t>
      </w:r>
      <w:r>
        <w:rPr>
          <w:rFonts w:ascii="Times New Roman" w:eastAsia="黑体" w:hAnsi="Times New Roman" w:cs="Times New Roman"/>
          <w:bCs/>
          <w:sz w:val="24"/>
        </w:rPr>
        <w:t xml:space="preserve"> </w:t>
      </w:r>
      <w:r>
        <w:rPr>
          <w:rFonts w:ascii="Times New Roman" w:eastAsia="黑体" w:hAnsi="Times New Roman" w:cs="Times New Roman"/>
          <w:bCs/>
          <w:sz w:val="24"/>
        </w:rPr>
        <w:t>拉结件钢筋强度标准值（</w:t>
      </w:r>
      <w:r>
        <w:rPr>
          <w:rFonts w:ascii="Times New Roman" w:eastAsia="黑体" w:hAnsi="Times New Roman" w:cs="Times New Roman"/>
          <w:bCs/>
          <w:sz w:val="24"/>
        </w:rPr>
        <w:t>N/mm2</w:t>
      </w:r>
      <w:r>
        <w:rPr>
          <w:rFonts w:ascii="Times New Roman" w:eastAsia="黑体" w:hAnsi="Times New Roman" w:cs="Times New Roman"/>
          <w:bCs/>
          <w:sz w:val="24"/>
        </w:rPr>
        <w:t>）</w:t>
      </w:r>
    </w:p>
    <w:tbl>
      <w:tblPr>
        <w:tblStyle w:val="a9"/>
        <w:tblW w:w="8787" w:type="dxa"/>
        <w:jc w:val="center"/>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1241"/>
        <w:gridCol w:w="963"/>
        <w:gridCol w:w="2022"/>
        <w:gridCol w:w="2515"/>
        <w:gridCol w:w="2046"/>
      </w:tblGrid>
      <w:tr w:rsidR="00EC0C22" w14:paraId="783B90A9" w14:textId="77777777">
        <w:trPr>
          <w:trHeight w:val="397"/>
          <w:jc w:val="center"/>
        </w:trPr>
        <w:tc>
          <w:tcPr>
            <w:tcW w:w="895" w:type="dxa"/>
            <w:vAlign w:val="center"/>
          </w:tcPr>
          <w:p w14:paraId="3406228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牌号</w:t>
            </w:r>
          </w:p>
        </w:tc>
        <w:tc>
          <w:tcPr>
            <w:tcW w:w="695" w:type="dxa"/>
            <w:vAlign w:val="center"/>
          </w:tcPr>
          <w:p w14:paraId="6A66FF1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符号</w:t>
            </w:r>
          </w:p>
        </w:tc>
        <w:tc>
          <w:tcPr>
            <w:tcW w:w="1459" w:type="dxa"/>
            <w:vAlign w:val="center"/>
          </w:tcPr>
          <w:p w14:paraId="0C54E6B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公称直径</w:t>
            </w:r>
            <w:r>
              <w:rPr>
                <w:rFonts w:ascii="Times New Roman" w:eastAsia="宋体" w:hAnsi="Times New Roman" w:cs="Times New Roman"/>
                <w:szCs w:val="21"/>
              </w:rPr>
              <w:t>d</w:t>
            </w:r>
            <w:r>
              <w:rPr>
                <w:rFonts w:ascii="Times New Roman" w:eastAsia="宋体" w:hAnsi="Times New Roman" w:cs="Times New Roman"/>
                <w:szCs w:val="21"/>
              </w:rPr>
              <w:t>（</w:t>
            </w:r>
            <w:r>
              <w:rPr>
                <w:rFonts w:ascii="Times New Roman" w:eastAsia="宋体" w:hAnsi="Times New Roman" w:cs="Times New Roman"/>
                <w:szCs w:val="21"/>
              </w:rPr>
              <w:t>mm</w:t>
            </w:r>
            <w:r>
              <w:rPr>
                <w:rFonts w:ascii="Times New Roman" w:eastAsia="宋体" w:hAnsi="Times New Roman" w:cs="Times New Roman"/>
                <w:szCs w:val="21"/>
              </w:rPr>
              <w:t>）</w:t>
            </w:r>
          </w:p>
        </w:tc>
        <w:tc>
          <w:tcPr>
            <w:tcW w:w="1814" w:type="dxa"/>
            <w:vAlign w:val="center"/>
          </w:tcPr>
          <w:p w14:paraId="3024517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屈服强度标准值</w:t>
            </w:r>
            <w:r>
              <w:rPr>
                <w:rFonts w:ascii="Times New Roman" w:eastAsia="宋体" w:hAnsi="Times New Roman" w:cs="Times New Roman"/>
                <w:szCs w:val="21"/>
              </w:rPr>
              <w:t>fyk</w:t>
            </w:r>
          </w:p>
        </w:tc>
        <w:tc>
          <w:tcPr>
            <w:tcW w:w="1476" w:type="dxa"/>
            <w:vAlign w:val="center"/>
          </w:tcPr>
          <w:p w14:paraId="7C55877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极限强度标准值</w:t>
            </w:r>
            <w:r>
              <w:rPr>
                <w:rFonts w:ascii="Times New Roman" w:eastAsia="宋体" w:hAnsi="Times New Roman" w:cs="Times New Roman"/>
                <w:szCs w:val="21"/>
              </w:rPr>
              <w:t>fstk</w:t>
            </w:r>
          </w:p>
        </w:tc>
      </w:tr>
      <w:tr w:rsidR="00EC0C22" w14:paraId="47D17C93" w14:textId="77777777">
        <w:trPr>
          <w:trHeight w:val="397"/>
          <w:jc w:val="center"/>
        </w:trPr>
        <w:tc>
          <w:tcPr>
            <w:tcW w:w="895" w:type="dxa"/>
            <w:vAlign w:val="center"/>
          </w:tcPr>
          <w:p w14:paraId="2029A3E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HRB400</w:t>
            </w:r>
          </w:p>
        </w:tc>
        <w:tc>
          <w:tcPr>
            <w:tcW w:w="695" w:type="dxa"/>
            <w:vAlign w:val="center"/>
          </w:tcPr>
          <w:p w14:paraId="788175C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4731BB1B" wp14:editId="59E3E249">
                  <wp:extent cx="104775" cy="142875"/>
                  <wp:effectExtent l="0" t="0" r="9525" b="952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6"/>
                          <a:stretch>
                            <a:fillRect/>
                          </a:stretch>
                        </pic:blipFill>
                        <pic:spPr>
                          <a:xfrm>
                            <a:off x="0" y="0"/>
                            <a:ext cx="104775" cy="142875"/>
                          </a:xfrm>
                          <a:prstGeom prst="rect">
                            <a:avLst/>
                          </a:prstGeom>
                          <a:noFill/>
                          <a:ln>
                            <a:noFill/>
                          </a:ln>
                        </pic:spPr>
                      </pic:pic>
                    </a:graphicData>
                  </a:graphic>
                </wp:inline>
              </w:drawing>
            </w:r>
          </w:p>
        </w:tc>
        <w:tc>
          <w:tcPr>
            <w:tcW w:w="1459" w:type="dxa"/>
            <w:vAlign w:val="center"/>
          </w:tcPr>
          <w:p w14:paraId="19917C7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8</w:t>
            </w:r>
          </w:p>
        </w:tc>
        <w:tc>
          <w:tcPr>
            <w:tcW w:w="1814" w:type="dxa"/>
            <w:vAlign w:val="center"/>
          </w:tcPr>
          <w:p w14:paraId="7D5FA07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400</w:t>
            </w:r>
          </w:p>
        </w:tc>
        <w:tc>
          <w:tcPr>
            <w:tcW w:w="1476" w:type="dxa"/>
            <w:vAlign w:val="center"/>
          </w:tcPr>
          <w:p w14:paraId="589ADB0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540</w:t>
            </w:r>
          </w:p>
        </w:tc>
      </w:tr>
    </w:tbl>
    <w:p w14:paraId="4AA4F5DC"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4.3.4  </w:t>
      </w:r>
      <w:r>
        <w:rPr>
          <w:rFonts w:ascii="Times New Roman" w:eastAsiaTheme="majorEastAsia" w:hAnsi="Times New Roman" w:cs="Times New Roman"/>
          <w:sz w:val="24"/>
        </w:rPr>
        <w:t>保温浆料应符合表</w:t>
      </w:r>
      <w:r>
        <w:rPr>
          <w:rFonts w:ascii="Times New Roman" w:eastAsiaTheme="majorEastAsia" w:hAnsi="Times New Roman" w:cs="Times New Roman"/>
          <w:sz w:val="24"/>
        </w:rPr>
        <w:t>4.3.4</w:t>
      </w:r>
      <w:r>
        <w:rPr>
          <w:rFonts w:ascii="Times New Roman" w:eastAsiaTheme="majorEastAsia" w:hAnsi="Times New Roman" w:cs="Times New Roman"/>
          <w:sz w:val="24"/>
        </w:rPr>
        <w:t>的规定。</w:t>
      </w:r>
    </w:p>
    <w:p w14:paraId="3578C653" w14:textId="77777777" w:rsidR="00EC0C22" w:rsidRDefault="00000000">
      <w:pPr>
        <w:rPr>
          <w:rFonts w:ascii="Times New Roman" w:eastAsia="黑体" w:hAnsi="Times New Roman" w:cs="Times New Roman"/>
          <w:bCs/>
          <w:sz w:val="24"/>
        </w:rPr>
      </w:pPr>
      <w:r>
        <w:rPr>
          <w:rFonts w:ascii="Times New Roman" w:eastAsia="黑体" w:hAnsi="Times New Roman" w:cs="Times New Roman"/>
          <w:bCs/>
          <w:sz w:val="24"/>
        </w:rPr>
        <w:br w:type="page"/>
      </w:r>
    </w:p>
    <w:p w14:paraId="755D29FA"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lastRenderedPageBreak/>
        <w:t>表</w:t>
      </w:r>
      <w:r>
        <w:rPr>
          <w:rFonts w:ascii="Times New Roman" w:eastAsia="黑体" w:hAnsi="Times New Roman" w:cs="Times New Roman"/>
          <w:b/>
          <w:sz w:val="24"/>
        </w:rPr>
        <w:t>4.</w:t>
      </w:r>
      <w:r>
        <w:rPr>
          <w:rFonts w:ascii="Times New Roman" w:eastAsia="黑体" w:hAnsi="Times New Roman" w:cs="Times New Roman" w:hint="eastAsia"/>
          <w:b/>
          <w:sz w:val="24"/>
        </w:rPr>
        <w:t>3</w:t>
      </w:r>
      <w:r>
        <w:rPr>
          <w:rFonts w:ascii="Times New Roman" w:eastAsia="黑体" w:hAnsi="Times New Roman" w:cs="Times New Roman"/>
          <w:b/>
          <w:sz w:val="24"/>
        </w:rPr>
        <w:t>.4</w:t>
      </w:r>
      <w:r>
        <w:rPr>
          <w:rFonts w:ascii="Times New Roman" w:eastAsia="黑体" w:hAnsi="Times New Roman" w:cs="Times New Roman"/>
          <w:bCs/>
          <w:sz w:val="24"/>
        </w:rPr>
        <w:t xml:space="preserve">  </w:t>
      </w:r>
      <w:r>
        <w:rPr>
          <w:rFonts w:ascii="Times New Roman" w:eastAsia="黑体" w:hAnsi="Times New Roman" w:cs="Times New Roman"/>
          <w:bCs/>
          <w:sz w:val="24"/>
        </w:rPr>
        <w:t>保温浆料性能指标</w:t>
      </w:r>
    </w:p>
    <w:tbl>
      <w:tblPr>
        <w:tblStyle w:val="a9"/>
        <w:tblW w:w="8787"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886"/>
        <w:gridCol w:w="1472"/>
        <w:gridCol w:w="3714"/>
        <w:gridCol w:w="1715"/>
      </w:tblGrid>
      <w:tr w:rsidR="00EC0C22" w14:paraId="270A8398" w14:textId="77777777">
        <w:trPr>
          <w:trHeight w:val="351"/>
          <w:jc w:val="center"/>
        </w:trPr>
        <w:tc>
          <w:tcPr>
            <w:tcW w:w="1314" w:type="dxa"/>
            <w:vAlign w:val="center"/>
          </w:tcPr>
          <w:p w14:paraId="1220552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试验项目</w:t>
            </w:r>
          </w:p>
        </w:tc>
        <w:tc>
          <w:tcPr>
            <w:tcW w:w="1026" w:type="dxa"/>
            <w:vAlign w:val="center"/>
          </w:tcPr>
          <w:p w14:paraId="7D6EAFD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2588" w:type="dxa"/>
            <w:vAlign w:val="center"/>
          </w:tcPr>
          <w:p w14:paraId="1A5C0D8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性能指标</w:t>
            </w:r>
          </w:p>
        </w:tc>
        <w:tc>
          <w:tcPr>
            <w:tcW w:w="1195" w:type="dxa"/>
            <w:vAlign w:val="center"/>
          </w:tcPr>
          <w:p w14:paraId="587F4F1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试验方法</w:t>
            </w:r>
          </w:p>
        </w:tc>
      </w:tr>
      <w:tr w:rsidR="00EC0C22" w14:paraId="38D9BDFA" w14:textId="77777777">
        <w:trPr>
          <w:trHeight w:val="351"/>
          <w:jc w:val="center"/>
        </w:trPr>
        <w:tc>
          <w:tcPr>
            <w:tcW w:w="1314" w:type="dxa"/>
            <w:vAlign w:val="center"/>
          </w:tcPr>
          <w:p w14:paraId="59672E5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干密度</w:t>
            </w:r>
          </w:p>
        </w:tc>
        <w:tc>
          <w:tcPr>
            <w:tcW w:w="1026" w:type="dxa"/>
            <w:vAlign w:val="center"/>
          </w:tcPr>
          <w:p w14:paraId="6668B9E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kg/m</w:t>
            </w:r>
            <w:r>
              <w:rPr>
                <w:rFonts w:ascii="Times New Roman" w:eastAsia="宋体" w:hAnsi="Times New Roman" w:cs="Times New Roman"/>
                <w:szCs w:val="21"/>
                <w:vertAlign w:val="superscript"/>
              </w:rPr>
              <w:t>3</w:t>
            </w:r>
          </w:p>
        </w:tc>
        <w:tc>
          <w:tcPr>
            <w:tcW w:w="2588" w:type="dxa"/>
            <w:vAlign w:val="center"/>
          </w:tcPr>
          <w:p w14:paraId="5AB1DDD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250~350</w:t>
            </w:r>
          </w:p>
        </w:tc>
        <w:tc>
          <w:tcPr>
            <w:tcW w:w="1195" w:type="dxa"/>
            <w:vMerge w:val="restart"/>
            <w:vAlign w:val="center"/>
          </w:tcPr>
          <w:p w14:paraId="7499518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5486</w:t>
            </w:r>
          </w:p>
        </w:tc>
      </w:tr>
      <w:tr w:rsidR="00EC0C22" w14:paraId="3AB59D91" w14:textId="77777777">
        <w:trPr>
          <w:trHeight w:val="351"/>
          <w:jc w:val="center"/>
        </w:trPr>
        <w:tc>
          <w:tcPr>
            <w:tcW w:w="1314" w:type="dxa"/>
            <w:vAlign w:val="center"/>
          </w:tcPr>
          <w:p w14:paraId="1459E52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抗压强度</w:t>
            </w:r>
          </w:p>
        </w:tc>
        <w:tc>
          <w:tcPr>
            <w:tcW w:w="1026" w:type="dxa"/>
            <w:vAlign w:val="center"/>
          </w:tcPr>
          <w:p w14:paraId="57B7FD8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2588" w:type="dxa"/>
            <w:vAlign w:val="center"/>
          </w:tcPr>
          <w:p w14:paraId="4885018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0.30</w:t>
            </w:r>
          </w:p>
        </w:tc>
        <w:tc>
          <w:tcPr>
            <w:tcW w:w="1195" w:type="dxa"/>
            <w:vMerge/>
            <w:vAlign w:val="center"/>
          </w:tcPr>
          <w:p w14:paraId="31984C58" w14:textId="77777777" w:rsidR="00EC0C22" w:rsidRDefault="00EC0C22">
            <w:pPr>
              <w:spacing w:line="300" w:lineRule="exact"/>
              <w:jc w:val="center"/>
              <w:rPr>
                <w:rFonts w:ascii="Times New Roman" w:eastAsia="宋体" w:hAnsi="Times New Roman" w:cs="Times New Roman"/>
                <w:szCs w:val="21"/>
              </w:rPr>
            </w:pPr>
          </w:p>
        </w:tc>
      </w:tr>
      <w:tr w:rsidR="00EC0C22" w14:paraId="430BB9EF" w14:textId="77777777">
        <w:trPr>
          <w:trHeight w:val="351"/>
          <w:jc w:val="center"/>
        </w:trPr>
        <w:tc>
          <w:tcPr>
            <w:tcW w:w="1314" w:type="dxa"/>
            <w:vAlign w:val="center"/>
          </w:tcPr>
          <w:p w14:paraId="646A961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软化系数</w:t>
            </w:r>
          </w:p>
        </w:tc>
        <w:tc>
          <w:tcPr>
            <w:tcW w:w="1026" w:type="dxa"/>
            <w:vAlign w:val="center"/>
          </w:tcPr>
          <w:p w14:paraId="680D0F6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2588" w:type="dxa"/>
            <w:vAlign w:val="center"/>
          </w:tcPr>
          <w:p w14:paraId="5815BA5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0.6</w:t>
            </w:r>
          </w:p>
        </w:tc>
        <w:tc>
          <w:tcPr>
            <w:tcW w:w="1195" w:type="dxa"/>
            <w:vAlign w:val="center"/>
          </w:tcPr>
          <w:p w14:paraId="549A6B1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20473</w:t>
            </w:r>
          </w:p>
        </w:tc>
      </w:tr>
      <w:tr w:rsidR="00EC0C22" w14:paraId="7966C65E" w14:textId="77777777">
        <w:trPr>
          <w:trHeight w:val="351"/>
          <w:jc w:val="center"/>
        </w:trPr>
        <w:tc>
          <w:tcPr>
            <w:tcW w:w="1314" w:type="dxa"/>
            <w:vAlign w:val="center"/>
          </w:tcPr>
          <w:p w14:paraId="33E8D87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导热系数</w:t>
            </w:r>
          </w:p>
        </w:tc>
        <w:tc>
          <w:tcPr>
            <w:tcW w:w="1026" w:type="dxa"/>
            <w:vAlign w:val="center"/>
          </w:tcPr>
          <w:p w14:paraId="06C55AD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w:t>
            </w:r>
            <w:r>
              <w:rPr>
                <w:rFonts w:ascii="Times New Roman" w:eastAsia="宋体" w:hAnsi="Times New Roman" w:cs="Times New Roman"/>
                <w:szCs w:val="21"/>
              </w:rPr>
              <w:t>（</w:t>
            </w:r>
            <w:r>
              <w:rPr>
                <w:rFonts w:ascii="Times New Roman" w:eastAsia="宋体" w:hAnsi="Times New Roman" w:cs="Times New Roman"/>
                <w:szCs w:val="21"/>
              </w:rPr>
              <w:t>m</w:t>
            </w:r>
            <w:r>
              <w:rPr>
                <w:rFonts w:ascii="仿宋_GB2312" w:eastAsia="仿宋_GB2312" w:hAnsi="仿宋_GB2312" w:cs="仿宋_GB2312" w:hint="eastAsia"/>
                <w:szCs w:val="21"/>
              </w:rPr>
              <w:t>·</w:t>
            </w:r>
            <w:r>
              <w:rPr>
                <w:rFonts w:ascii="Times New Roman" w:eastAsia="宋体" w:hAnsi="Times New Roman" w:cs="Times New Roman"/>
                <w:szCs w:val="21"/>
              </w:rPr>
              <w:t>K</w:t>
            </w:r>
            <w:r>
              <w:rPr>
                <w:rFonts w:ascii="Times New Roman" w:eastAsia="宋体" w:hAnsi="Times New Roman" w:cs="Times New Roman"/>
                <w:szCs w:val="21"/>
              </w:rPr>
              <w:t>）</w:t>
            </w:r>
          </w:p>
        </w:tc>
        <w:tc>
          <w:tcPr>
            <w:tcW w:w="2588" w:type="dxa"/>
            <w:vAlign w:val="center"/>
          </w:tcPr>
          <w:p w14:paraId="5C3AF5D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0.080</w:t>
            </w:r>
          </w:p>
        </w:tc>
        <w:tc>
          <w:tcPr>
            <w:tcW w:w="1195" w:type="dxa"/>
            <w:vAlign w:val="center"/>
          </w:tcPr>
          <w:p w14:paraId="5CF6567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10294</w:t>
            </w:r>
          </w:p>
          <w:p w14:paraId="715F8B1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1029</w:t>
            </w:r>
            <w:r>
              <w:rPr>
                <w:rFonts w:ascii="Times New Roman" w:eastAsia="宋体" w:hAnsi="Times New Roman" w:cs="Times New Roman" w:hint="eastAsia"/>
                <w:szCs w:val="21"/>
              </w:rPr>
              <w:t>5</w:t>
            </w:r>
          </w:p>
        </w:tc>
      </w:tr>
      <w:tr w:rsidR="00EC0C22" w14:paraId="51F86DCE" w14:textId="77777777">
        <w:trPr>
          <w:trHeight w:val="351"/>
          <w:jc w:val="center"/>
        </w:trPr>
        <w:tc>
          <w:tcPr>
            <w:tcW w:w="1314" w:type="dxa"/>
            <w:vAlign w:val="center"/>
          </w:tcPr>
          <w:p w14:paraId="76D4F12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线性收缩率</w:t>
            </w:r>
          </w:p>
        </w:tc>
        <w:tc>
          <w:tcPr>
            <w:tcW w:w="1026" w:type="dxa"/>
            <w:vAlign w:val="center"/>
          </w:tcPr>
          <w:p w14:paraId="6234E38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2588" w:type="dxa"/>
            <w:vAlign w:val="center"/>
          </w:tcPr>
          <w:p w14:paraId="220A657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0.30</w:t>
            </w:r>
          </w:p>
        </w:tc>
        <w:tc>
          <w:tcPr>
            <w:tcW w:w="1195" w:type="dxa"/>
            <w:vAlign w:val="center"/>
          </w:tcPr>
          <w:p w14:paraId="03E3B73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JGJ/T 70</w:t>
            </w:r>
          </w:p>
        </w:tc>
      </w:tr>
      <w:tr w:rsidR="00EC0C22" w14:paraId="33B4FDA3" w14:textId="77777777">
        <w:trPr>
          <w:trHeight w:val="351"/>
          <w:jc w:val="center"/>
        </w:trPr>
        <w:tc>
          <w:tcPr>
            <w:tcW w:w="1314" w:type="dxa"/>
            <w:vAlign w:val="center"/>
          </w:tcPr>
          <w:p w14:paraId="429953D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拉伸粘结强度</w:t>
            </w:r>
          </w:p>
        </w:tc>
        <w:tc>
          <w:tcPr>
            <w:tcW w:w="1026" w:type="dxa"/>
            <w:vAlign w:val="center"/>
          </w:tcPr>
          <w:p w14:paraId="0F3287C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2588" w:type="dxa"/>
            <w:vAlign w:val="center"/>
          </w:tcPr>
          <w:p w14:paraId="208F658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0.12</w:t>
            </w:r>
          </w:p>
        </w:tc>
        <w:tc>
          <w:tcPr>
            <w:tcW w:w="1195" w:type="dxa"/>
            <w:vAlign w:val="center"/>
          </w:tcPr>
          <w:p w14:paraId="383711D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JG/T 158</w:t>
            </w:r>
          </w:p>
        </w:tc>
      </w:tr>
      <w:tr w:rsidR="00EC0C22" w14:paraId="1491F7CF" w14:textId="77777777">
        <w:trPr>
          <w:trHeight w:val="351"/>
          <w:jc w:val="center"/>
        </w:trPr>
        <w:tc>
          <w:tcPr>
            <w:tcW w:w="1314" w:type="dxa"/>
            <w:vAlign w:val="center"/>
          </w:tcPr>
          <w:p w14:paraId="4173327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燃烧性能等级</w:t>
            </w:r>
          </w:p>
        </w:tc>
        <w:tc>
          <w:tcPr>
            <w:tcW w:w="1026" w:type="dxa"/>
            <w:vAlign w:val="center"/>
          </w:tcPr>
          <w:p w14:paraId="7B63569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2588" w:type="dxa"/>
            <w:vAlign w:val="center"/>
          </w:tcPr>
          <w:p w14:paraId="2CFEDA5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A</w:t>
            </w:r>
            <w:r>
              <w:rPr>
                <w:rFonts w:ascii="Times New Roman" w:eastAsia="宋体" w:hAnsi="Times New Roman" w:cs="Times New Roman"/>
                <w:szCs w:val="21"/>
              </w:rPr>
              <w:t>级</w:t>
            </w:r>
          </w:p>
        </w:tc>
        <w:tc>
          <w:tcPr>
            <w:tcW w:w="1195" w:type="dxa"/>
            <w:vAlign w:val="center"/>
          </w:tcPr>
          <w:p w14:paraId="480C227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 8624</w:t>
            </w:r>
          </w:p>
        </w:tc>
      </w:tr>
    </w:tbl>
    <w:p w14:paraId="3EDC80DD"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4.3.5</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耐碱玻纤网格布应符合表</w:t>
      </w:r>
      <w:r>
        <w:rPr>
          <w:rFonts w:ascii="Times New Roman" w:eastAsiaTheme="majorEastAsia" w:hAnsi="Times New Roman" w:cs="Times New Roman"/>
          <w:sz w:val="24"/>
        </w:rPr>
        <w:t>4.3.</w:t>
      </w:r>
      <w:r>
        <w:rPr>
          <w:rFonts w:ascii="Times New Roman" w:eastAsiaTheme="majorEastAsia" w:hAnsi="Times New Roman" w:cs="Times New Roman" w:hint="eastAsia"/>
          <w:sz w:val="24"/>
        </w:rPr>
        <w:t>5</w:t>
      </w:r>
      <w:r>
        <w:rPr>
          <w:rFonts w:ascii="Times New Roman" w:eastAsiaTheme="majorEastAsia" w:hAnsi="Times New Roman" w:cs="Times New Roman"/>
          <w:sz w:val="24"/>
        </w:rPr>
        <w:t>的规定。</w:t>
      </w:r>
    </w:p>
    <w:p w14:paraId="2C486EC2"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 xml:space="preserve">4.3.5  </w:t>
      </w:r>
      <w:r>
        <w:rPr>
          <w:rFonts w:ascii="Times New Roman" w:eastAsia="黑体" w:hAnsi="Times New Roman" w:cs="Times New Roman"/>
          <w:bCs/>
          <w:sz w:val="24"/>
        </w:rPr>
        <w:t>耐碱玻纤网格布性能要求</w:t>
      </w:r>
    </w:p>
    <w:tbl>
      <w:tblPr>
        <w:tblStyle w:val="a9"/>
        <w:tblW w:w="8787"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4767"/>
        <w:gridCol w:w="1134"/>
        <w:gridCol w:w="1214"/>
        <w:gridCol w:w="1672"/>
      </w:tblGrid>
      <w:tr w:rsidR="00EC0C22" w14:paraId="007C1655" w14:textId="77777777">
        <w:trPr>
          <w:trHeight w:val="351"/>
          <w:jc w:val="center"/>
        </w:trPr>
        <w:tc>
          <w:tcPr>
            <w:tcW w:w="3322" w:type="dxa"/>
            <w:vAlign w:val="center"/>
          </w:tcPr>
          <w:p w14:paraId="71CDE57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790" w:type="dxa"/>
            <w:vAlign w:val="center"/>
          </w:tcPr>
          <w:p w14:paraId="02E8C9A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846" w:type="dxa"/>
            <w:vAlign w:val="center"/>
          </w:tcPr>
          <w:p w14:paraId="378D6AE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性能指标</w:t>
            </w:r>
          </w:p>
        </w:tc>
        <w:tc>
          <w:tcPr>
            <w:tcW w:w="1165" w:type="dxa"/>
            <w:vAlign w:val="center"/>
          </w:tcPr>
          <w:p w14:paraId="474A17B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试验方法</w:t>
            </w:r>
          </w:p>
        </w:tc>
      </w:tr>
      <w:tr w:rsidR="00EC0C22" w14:paraId="512B34B0" w14:textId="77777777">
        <w:trPr>
          <w:trHeight w:val="351"/>
          <w:jc w:val="center"/>
        </w:trPr>
        <w:tc>
          <w:tcPr>
            <w:tcW w:w="3322" w:type="dxa"/>
            <w:vAlign w:val="center"/>
          </w:tcPr>
          <w:p w14:paraId="3371685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单位面积质量</w:t>
            </w:r>
          </w:p>
        </w:tc>
        <w:tc>
          <w:tcPr>
            <w:tcW w:w="790" w:type="dxa"/>
            <w:vAlign w:val="center"/>
          </w:tcPr>
          <w:p w14:paraId="20BD751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g/m</w:t>
            </w:r>
            <w:r>
              <w:rPr>
                <w:rFonts w:ascii="Times New Roman" w:eastAsia="宋体" w:hAnsi="Times New Roman" w:cs="Times New Roman"/>
                <w:szCs w:val="21"/>
                <w:vertAlign w:val="superscript"/>
              </w:rPr>
              <w:t>2</w:t>
            </w:r>
          </w:p>
        </w:tc>
        <w:tc>
          <w:tcPr>
            <w:tcW w:w="846" w:type="dxa"/>
            <w:vAlign w:val="center"/>
          </w:tcPr>
          <w:p w14:paraId="1F41559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160</w:t>
            </w:r>
          </w:p>
        </w:tc>
        <w:tc>
          <w:tcPr>
            <w:tcW w:w="1165" w:type="dxa"/>
            <w:vAlign w:val="center"/>
          </w:tcPr>
          <w:p w14:paraId="287CA74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9914.3</w:t>
            </w:r>
          </w:p>
        </w:tc>
      </w:tr>
      <w:tr w:rsidR="00EC0C22" w14:paraId="38782CE3" w14:textId="77777777">
        <w:trPr>
          <w:trHeight w:val="351"/>
          <w:jc w:val="center"/>
        </w:trPr>
        <w:tc>
          <w:tcPr>
            <w:tcW w:w="3322" w:type="dxa"/>
            <w:vAlign w:val="center"/>
          </w:tcPr>
          <w:p w14:paraId="019121D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耐碱拉伸断裂强力（经、纬向）</w:t>
            </w:r>
          </w:p>
        </w:tc>
        <w:tc>
          <w:tcPr>
            <w:tcW w:w="790" w:type="dxa"/>
            <w:vAlign w:val="center"/>
          </w:tcPr>
          <w:p w14:paraId="37CCD5E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N/50mm</w:t>
            </w:r>
          </w:p>
        </w:tc>
        <w:tc>
          <w:tcPr>
            <w:tcW w:w="846" w:type="dxa"/>
            <w:vAlign w:val="center"/>
          </w:tcPr>
          <w:p w14:paraId="4835F43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1000</w:t>
            </w:r>
          </w:p>
        </w:tc>
        <w:tc>
          <w:tcPr>
            <w:tcW w:w="1165" w:type="dxa"/>
            <w:vMerge w:val="restart"/>
            <w:vAlign w:val="center"/>
          </w:tcPr>
          <w:p w14:paraId="58E7320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20102</w:t>
            </w:r>
          </w:p>
        </w:tc>
      </w:tr>
      <w:tr w:rsidR="00EC0C22" w14:paraId="4985476B" w14:textId="77777777">
        <w:trPr>
          <w:trHeight w:val="351"/>
          <w:jc w:val="center"/>
        </w:trPr>
        <w:tc>
          <w:tcPr>
            <w:tcW w:w="3322" w:type="dxa"/>
            <w:vAlign w:val="center"/>
          </w:tcPr>
          <w:p w14:paraId="755EC63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耐碱拉伸断裂强力保留率（经、纬向）</w:t>
            </w:r>
          </w:p>
        </w:tc>
        <w:tc>
          <w:tcPr>
            <w:tcW w:w="790" w:type="dxa"/>
            <w:vMerge w:val="restart"/>
            <w:vAlign w:val="center"/>
          </w:tcPr>
          <w:p w14:paraId="4FE756A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846" w:type="dxa"/>
            <w:vAlign w:val="center"/>
          </w:tcPr>
          <w:p w14:paraId="78F4AF9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50</w:t>
            </w:r>
          </w:p>
        </w:tc>
        <w:tc>
          <w:tcPr>
            <w:tcW w:w="1165" w:type="dxa"/>
            <w:vMerge/>
            <w:vAlign w:val="center"/>
          </w:tcPr>
          <w:p w14:paraId="5E003886" w14:textId="77777777" w:rsidR="00EC0C22" w:rsidRDefault="00EC0C22">
            <w:pPr>
              <w:spacing w:line="300" w:lineRule="exact"/>
              <w:jc w:val="center"/>
              <w:rPr>
                <w:rFonts w:ascii="Times New Roman" w:eastAsia="宋体" w:hAnsi="Times New Roman" w:cs="Times New Roman"/>
                <w:szCs w:val="21"/>
              </w:rPr>
            </w:pPr>
          </w:p>
        </w:tc>
      </w:tr>
      <w:tr w:rsidR="00EC0C22" w14:paraId="65B90D02" w14:textId="77777777">
        <w:trPr>
          <w:trHeight w:val="351"/>
          <w:jc w:val="center"/>
        </w:trPr>
        <w:tc>
          <w:tcPr>
            <w:tcW w:w="3322" w:type="dxa"/>
            <w:vAlign w:val="center"/>
          </w:tcPr>
          <w:p w14:paraId="1911AC7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断裂伸长率（经、纬向）</w:t>
            </w:r>
          </w:p>
        </w:tc>
        <w:tc>
          <w:tcPr>
            <w:tcW w:w="790" w:type="dxa"/>
            <w:vMerge/>
            <w:vAlign w:val="center"/>
          </w:tcPr>
          <w:p w14:paraId="561112FD" w14:textId="77777777" w:rsidR="00EC0C22" w:rsidRDefault="00EC0C22">
            <w:pPr>
              <w:spacing w:line="300" w:lineRule="exact"/>
              <w:jc w:val="center"/>
              <w:rPr>
                <w:rFonts w:ascii="Times New Roman" w:eastAsia="宋体" w:hAnsi="Times New Roman" w:cs="Times New Roman"/>
                <w:szCs w:val="21"/>
              </w:rPr>
            </w:pPr>
          </w:p>
        </w:tc>
        <w:tc>
          <w:tcPr>
            <w:tcW w:w="846" w:type="dxa"/>
            <w:vAlign w:val="center"/>
          </w:tcPr>
          <w:p w14:paraId="681246A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5.0</w:t>
            </w:r>
          </w:p>
        </w:tc>
        <w:tc>
          <w:tcPr>
            <w:tcW w:w="1165" w:type="dxa"/>
            <w:vAlign w:val="center"/>
          </w:tcPr>
          <w:p w14:paraId="202C7CB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GB/T 7689.5</w:t>
            </w:r>
          </w:p>
        </w:tc>
      </w:tr>
    </w:tbl>
    <w:p w14:paraId="0734FD17"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4.3.6</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抗裂砂浆应符合表</w:t>
      </w:r>
      <w:r>
        <w:rPr>
          <w:rFonts w:ascii="Times New Roman" w:eastAsiaTheme="majorEastAsia" w:hAnsi="Times New Roman" w:cs="Times New Roman"/>
          <w:sz w:val="24"/>
        </w:rPr>
        <w:t>4.3.6</w:t>
      </w:r>
      <w:r>
        <w:rPr>
          <w:rFonts w:ascii="Times New Roman" w:eastAsiaTheme="majorEastAsia" w:hAnsi="Times New Roman" w:cs="Times New Roman"/>
          <w:sz w:val="24"/>
        </w:rPr>
        <w:t>的规定。</w:t>
      </w:r>
    </w:p>
    <w:p w14:paraId="16DE1C65"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 xml:space="preserve">4.3.6  </w:t>
      </w:r>
      <w:r>
        <w:rPr>
          <w:rFonts w:ascii="Times New Roman" w:eastAsia="黑体" w:hAnsi="Times New Roman" w:cs="Times New Roman"/>
          <w:bCs/>
          <w:sz w:val="24"/>
        </w:rPr>
        <w:t>抗裂砂浆性能要求</w:t>
      </w:r>
    </w:p>
    <w:tbl>
      <w:tblPr>
        <w:tblStyle w:val="a9"/>
        <w:tblW w:w="8787"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2162"/>
        <w:gridCol w:w="1922"/>
        <w:gridCol w:w="1386"/>
        <w:gridCol w:w="1764"/>
        <w:gridCol w:w="1553"/>
      </w:tblGrid>
      <w:tr w:rsidR="00EC0C22" w14:paraId="75EA4A21" w14:textId="77777777">
        <w:trPr>
          <w:trHeight w:val="351"/>
          <w:jc w:val="center"/>
        </w:trPr>
        <w:tc>
          <w:tcPr>
            <w:tcW w:w="2846" w:type="dxa"/>
            <w:gridSpan w:val="2"/>
            <w:vAlign w:val="center"/>
          </w:tcPr>
          <w:p w14:paraId="61F41BA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966" w:type="dxa"/>
            <w:vAlign w:val="center"/>
          </w:tcPr>
          <w:p w14:paraId="6CD5515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单位</w:t>
            </w:r>
          </w:p>
        </w:tc>
        <w:tc>
          <w:tcPr>
            <w:tcW w:w="1229" w:type="dxa"/>
            <w:vAlign w:val="center"/>
          </w:tcPr>
          <w:p w14:paraId="4E9DA27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性能指标</w:t>
            </w:r>
          </w:p>
        </w:tc>
        <w:tc>
          <w:tcPr>
            <w:tcW w:w="1082" w:type="dxa"/>
            <w:vAlign w:val="center"/>
          </w:tcPr>
          <w:p w14:paraId="106E637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试验方法</w:t>
            </w:r>
          </w:p>
        </w:tc>
      </w:tr>
      <w:tr w:rsidR="00EC0C22" w14:paraId="5EB3CD24" w14:textId="77777777">
        <w:trPr>
          <w:trHeight w:val="351"/>
          <w:jc w:val="center"/>
        </w:trPr>
        <w:tc>
          <w:tcPr>
            <w:tcW w:w="1507" w:type="dxa"/>
            <w:vMerge w:val="restart"/>
            <w:vAlign w:val="center"/>
          </w:tcPr>
          <w:p w14:paraId="382AD0E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拉伸粘结强度</w:t>
            </w:r>
          </w:p>
          <w:p w14:paraId="5D9CB33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（与保温砂浆）</w:t>
            </w:r>
          </w:p>
        </w:tc>
        <w:tc>
          <w:tcPr>
            <w:tcW w:w="1339" w:type="dxa"/>
            <w:vAlign w:val="center"/>
          </w:tcPr>
          <w:p w14:paraId="5F95010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标准状态</w:t>
            </w:r>
          </w:p>
        </w:tc>
        <w:tc>
          <w:tcPr>
            <w:tcW w:w="966" w:type="dxa"/>
            <w:vAlign w:val="center"/>
          </w:tcPr>
          <w:p w14:paraId="7255498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1229" w:type="dxa"/>
            <w:vAlign w:val="center"/>
          </w:tcPr>
          <w:p w14:paraId="4CF28DA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0.10</w:t>
            </w:r>
          </w:p>
        </w:tc>
        <w:tc>
          <w:tcPr>
            <w:tcW w:w="1082" w:type="dxa"/>
            <w:vMerge w:val="restart"/>
            <w:vAlign w:val="center"/>
          </w:tcPr>
          <w:p w14:paraId="1031B9D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JC/T 158</w:t>
            </w:r>
          </w:p>
        </w:tc>
      </w:tr>
      <w:tr w:rsidR="00EC0C22" w14:paraId="5EDFEA96" w14:textId="77777777">
        <w:trPr>
          <w:trHeight w:val="351"/>
          <w:jc w:val="center"/>
        </w:trPr>
        <w:tc>
          <w:tcPr>
            <w:tcW w:w="1507" w:type="dxa"/>
            <w:vMerge/>
            <w:vAlign w:val="center"/>
          </w:tcPr>
          <w:p w14:paraId="32D1BBF7" w14:textId="77777777" w:rsidR="00EC0C22" w:rsidRDefault="00EC0C22">
            <w:pPr>
              <w:spacing w:line="300" w:lineRule="exact"/>
              <w:jc w:val="center"/>
              <w:rPr>
                <w:rFonts w:ascii="Times New Roman" w:eastAsia="宋体" w:hAnsi="Times New Roman" w:cs="Times New Roman"/>
                <w:szCs w:val="21"/>
              </w:rPr>
            </w:pPr>
          </w:p>
        </w:tc>
        <w:tc>
          <w:tcPr>
            <w:tcW w:w="1339" w:type="dxa"/>
            <w:vAlign w:val="center"/>
          </w:tcPr>
          <w:p w14:paraId="3324BD0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浸水处理</w:t>
            </w:r>
          </w:p>
        </w:tc>
        <w:tc>
          <w:tcPr>
            <w:tcW w:w="966" w:type="dxa"/>
            <w:vAlign w:val="center"/>
          </w:tcPr>
          <w:p w14:paraId="2375C97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1229" w:type="dxa"/>
            <w:vAlign w:val="center"/>
          </w:tcPr>
          <w:p w14:paraId="78BF562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0.10</w:t>
            </w:r>
          </w:p>
        </w:tc>
        <w:tc>
          <w:tcPr>
            <w:tcW w:w="1082" w:type="dxa"/>
            <w:vMerge/>
            <w:vAlign w:val="center"/>
          </w:tcPr>
          <w:p w14:paraId="5F58707A" w14:textId="77777777" w:rsidR="00EC0C22" w:rsidRDefault="00EC0C22">
            <w:pPr>
              <w:spacing w:line="300" w:lineRule="exact"/>
              <w:jc w:val="center"/>
              <w:rPr>
                <w:rFonts w:ascii="Times New Roman" w:eastAsia="宋体" w:hAnsi="Times New Roman" w:cs="Times New Roman"/>
                <w:szCs w:val="21"/>
              </w:rPr>
            </w:pPr>
          </w:p>
        </w:tc>
      </w:tr>
      <w:tr w:rsidR="00EC0C22" w14:paraId="6F9D46B3" w14:textId="77777777">
        <w:trPr>
          <w:trHeight w:val="351"/>
          <w:jc w:val="center"/>
        </w:trPr>
        <w:tc>
          <w:tcPr>
            <w:tcW w:w="1507" w:type="dxa"/>
            <w:vMerge w:val="restart"/>
            <w:vAlign w:val="center"/>
          </w:tcPr>
          <w:p w14:paraId="4F37566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拉伸粘结强度</w:t>
            </w:r>
          </w:p>
          <w:p w14:paraId="18FAAC6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（与水泥砂浆）</w:t>
            </w:r>
          </w:p>
        </w:tc>
        <w:tc>
          <w:tcPr>
            <w:tcW w:w="1339" w:type="dxa"/>
            <w:vAlign w:val="center"/>
          </w:tcPr>
          <w:p w14:paraId="63B5808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标准状态</w:t>
            </w:r>
          </w:p>
        </w:tc>
        <w:tc>
          <w:tcPr>
            <w:tcW w:w="966" w:type="dxa"/>
            <w:vAlign w:val="center"/>
          </w:tcPr>
          <w:p w14:paraId="450FA37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1229" w:type="dxa"/>
            <w:vAlign w:val="center"/>
          </w:tcPr>
          <w:p w14:paraId="03FED47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0.70</w:t>
            </w:r>
          </w:p>
        </w:tc>
        <w:tc>
          <w:tcPr>
            <w:tcW w:w="1082" w:type="dxa"/>
            <w:vMerge/>
            <w:vAlign w:val="center"/>
          </w:tcPr>
          <w:p w14:paraId="6229909A" w14:textId="77777777" w:rsidR="00EC0C22" w:rsidRDefault="00EC0C22">
            <w:pPr>
              <w:spacing w:line="300" w:lineRule="exact"/>
              <w:jc w:val="center"/>
              <w:rPr>
                <w:rFonts w:ascii="Times New Roman" w:eastAsia="宋体" w:hAnsi="Times New Roman" w:cs="Times New Roman"/>
                <w:szCs w:val="21"/>
              </w:rPr>
            </w:pPr>
          </w:p>
        </w:tc>
      </w:tr>
      <w:tr w:rsidR="00EC0C22" w14:paraId="5A60DAE6" w14:textId="77777777">
        <w:trPr>
          <w:trHeight w:val="351"/>
          <w:jc w:val="center"/>
        </w:trPr>
        <w:tc>
          <w:tcPr>
            <w:tcW w:w="1507" w:type="dxa"/>
            <w:vMerge/>
            <w:vAlign w:val="center"/>
          </w:tcPr>
          <w:p w14:paraId="7FAE2A4C" w14:textId="77777777" w:rsidR="00EC0C22" w:rsidRDefault="00EC0C22">
            <w:pPr>
              <w:spacing w:line="300" w:lineRule="exact"/>
              <w:jc w:val="center"/>
              <w:rPr>
                <w:rFonts w:ascii="Times New Roman" w:eastAsia="宋体" w:hAnsi="Times New Roman" w:cs="Times New Roman"/>
                <w:szCs w:val="21"/>
              </w:rPr>
            </w:pPr>
          </w:p>
        </w:tc>
        <w:tc>
          <w:tcPr>
            <w:tcW w:w="1339" w:type="dxa"/>
            <w:vAlign w:val="center"/>
          </w:tcPr>
          <w:p w14:paraId="5799ADC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浸水处理</w:t>
            </w:r>
          </w:p>
        </w:tc>
        <w:tc>
          <w:tcPr>
            <w:tcW w:w="966" w:type="dxa"/>
            <w:vAlign w:val="center"/>
          </w:tcPr>
          <w:p w14:paraId="3DABA09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1229" w:type="dxa"/>
            <w:vAlign w:val="center"/>
          </w:tcPr>
          <w:p w14:paraId="7C3D057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0.50</w:t>
            </w:r>
          </w:p>
        </w:tc>
        <w:tc>
          <w:tcPr>
            <w:tcW w:w="1082" w:type="dxa"/>
            <w:vMerge/>
            <w:vAlign w:val="center"/>
          </w:tcPr>
          <w:p w14:paraId="4C07980C" w14:textId="77777777" w:rsidR="00EC0C22" w:rsidRDefault="00EC0C22">
            <w:pPr>
              <w:spacing w:line="300" w:lineRule="exact"/>
              <w:jc w:val="center"/>
              <w:rPr>
                <w:rFonts w:ascii="Times New Roman" w:eastAsia="宋体" w:hAnsi="Times New Roman" w:cs="Times New Roman"/>
                <w:szCs w:val="21"/>
              </w:rPr>
            </w:pPr>
          </w:p>
        </w:tc>
      </w:tr>
      <w:tr w:rsidR="00EC0C22" w14:paraId="20C0246F" w14:textId="77777777">
        <w:trPr>
          <w:trHeight w:val="351"/>
          <w:jc w:val="center"/>
        </w:trPr>
        <w:tc>
          <w:tcPr>
            <w:tcW w:w="1507" w:type="dxa"/>
            <w:vMerge/>
            <w:vAlign w:val="center"/>
          </w:tcPr>
          <w:p w14:paraId="50BAA1E4" w14:textId="77777777" w:rsidR="00EC0C22" w:rsidRDefault="00EC0C22">
            <w:pPr>
              <w:spacing w:line="300" w:lineRule="exact"/>
              <w:jc w:val="center"/>
              <w:rPr>
                <w:rFonts w:ascii="Times New Roman" w:eastAsia="宋体" w:hAnsi="Times New Roman" w:cs="Times New Roman"/>
                <w:szCs w:val="21"/>
              </w:rPr>
            </w:pPr>
          </w:p>
        </w:tc>
        <w:tc>
          <w:tcPr>
            <w:tcW w:w="1339" w:type="dxa"/>
            <w:vAlign w:val="center"/>
          </w:tcPr>
          <w:p w14:paraId="22E176B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冻融循环处理</w:t>
            </w:r>
          </w:p>
        </w:tc>
        <w:tc>
          <w:tcPr>
            <w:tcW w:w="966" w:type="dxa"/>
            <w:vAlign w:val="center"/>
          </w:tcPr>
          <w:p w14:paraId="3E94A1A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MPa</w:t>
            </w:r>
          </w:p>
        </w:tc>
        <w:tc>
          <w:tcPr>
            <w:tcW w:w="1229" w:type="dxa"/>
            <w:vAlign w:val="center"/>
          </w:tcPr>
          <w:p w14:paraId="670B371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0.50</w:t>
            </w:r>
          </w:p>
        </w:tc>
        <w:tc>
          <w:tcPr>
            <w:tcW w:w="1082" w:type="dxa"/>
            <w:vMerge/>
            <w:vAlign w:val="center"/>
          </w:tcPr>
          <w:p w14:paraId="344D9E56" w14:textId="77777777" w:rsidR="00EC0C22" w:rsidRDefault="00EC0C22">
            <w:pPr>
              <w:spacing w:line="300" w:lineRule="exact"/>
              <w:jc w:val="center"/>
              <w:rPr>
                <w:rFonts w:ascii="Times New Roman" w:eastAsia="宋体" w:hAnsi="Times New Roman" w:cs="Times New Roman"/>
                <w:szCs w:val="21"/>
              </w:rPr>
            </w:pPr>
          </w:p>
        </w:tc>
      </w:tr>
      <w:tr w:rsidR="00EC0C22" w14:paraId="0D768FC4" w14:textId="77777777">
        <w:trPr>
          <w:trHeight w:val="351"/>
          <w:jc w:val="center"/>
        </w:trPr>
        <w:tc>
          <w:tcPr>
            <w:tcW w:w="2846" w:type="dxa"/>
            <w:gridSpan w:val="2"/>
            <w:vAlign w:val="center"/>
          </w:tcPr>
          <w:p w14:paraId="06426BF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可操作时间</w:t>
            </w:r>
          </w:p>
        </w:tc>
        <w:tc>
          <w:tcPr>
            <w:tcW w:w="966" w:type="dxa"/>
            <w:vAlign w:val="center"/>
          </w:tcPr>
          <w:p w14:paraId="3D350B6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h</w:t>
            </w:r>
          </w:p>
        </w:tc>
        <w:tc>
          <w:tcPr>
            <w:tcW w:w="1229" w:type="dxa"/>
            <w:vAlign w:val="center"/>
          </w:tcPr>
          <w:p w14:paraId="3702F6A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1.5</w:t>
            </w:r>
          </w:p>
        </w:tc>
        <w:tc>
          <w:tcPr>
            <w:tcW w:w="1082" w:type="dxa"/>
            <w:vMerge/>
            <w:vAlign w:val="center"/>
          </w:tcPr>
          <w:p w14:paraId="07BD8A7D" w14:textId="77777777" w:rsidR="00EC0C22" w:rsidRDefault="00EC0C22">
            <w:pPr>
              <w:spacing w:line="300" w:lineRule="exact"/>
              <w:jc w:val="center"/>
              <w:rPr>
                <w:rFonts w:ascii="Times New Roman" w:eastAsia="宋体" w:hAnsi="Times New Roman" w:cs="Times New Roman"/>
                <w:szCs w:val="21"/>
              </w:rPr>
            </w:pPr>
          </w:p>
        </w:tc>
      </w:tr>
      <w:tr w:rsidR="00EC0C22" w14:paraId="45D2F690" w14:textId="77777777">
        <w:trPr>
          <w:trHeight w:val="351"/>
          <w:jc w:val="center"/>
        </w:trPr>
        <w:tc>
          <w:tcPr>
            <w:tcW w:w="2846" w:type="dxa"/>
            <w:gridSpan w:val="2"/>
            <w:vAlign w:val="center"/>
          </w:tcPr>
          <w:p w14:paraId="1876081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压折比</w:t>
            </w:r>
          </w:p>
        </w:tc>
        <w:tc>
          <w:tcPr>
            <w:tcW w:w="966" w:type="dxa"/>
            <w:vAlign w:val="center"/>
          </w:tcPr>
          <w:p w14:paraId="0320B1C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1229" w:type="dxa"/>
            <w:vAlign w:val="center"/>
          </w:tcPr>
          <w:p w14:paraId="184FB4F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3.0</w:t>
            </w:r>
          </w:p>
        </w:tc>
        <w:tc>
          <w:tcPr>
            <w:tcW w:w="1082" w:type="dxa"/>
            <w:vMerge/>
            <w:vAlign w:val="center"/>
          </w:tcPr>
          <w:p w14:paraId="44DF4E7D" w14:textId="77777777" w:rsidR="00EC0C22" w:rsidRDefault="00EC0C22">
            <w:pPr>
              <w:spacing w:line="300" w:lineRule="exact"/>
              <w:jc w:val="center"/>
              <w:rPr>
                <w:rFonts w:ascii="Times New Roman" w:eastAsia="宋体" w:hAnsi="Times New Roman" w:cs="Times New Roman"/>
                <w:szCs w:val="21"/>
              </w:rPr>
            </w:pPr>
          </w:p>
        </w:tc>
      </w:tr>
    </w:tbl>
    <w:p w14:paraId="4949D465"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4.3.7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饰面材料必须与系统其他材料相容，柔性腻子性能指标应符合现行国家标准《外墙柔性腻子》</w:t>
      </w:r>
      <w:r>
        <w:rPr>
          <w:rFonts w:ascii="Times New Roman" w:eastAsiaTheme="majorEastAsia" w:hAnsi="Times New Roman" w:cs="Times New Roman"/>
          <w:sz w:val="24"/>
        </w:rPr>
        <w:t>GB/T 23455</w:t>
      </w:r>
      <w:r>
        <w:rPr>
          <w:rFonts w:ascii="Times New Roman" w:eastAsiaTheme="majorEastAsia" w:hAnsi="Times New Roman" w:cs="Times New Roman"/>
          <w:sz w:val="24"/>
        </w:rPr>
        <w:t>规定；涂料性能指标应符合现行行业标准《弹性建筑涂料》</w:t>
      </w:r>
      <w:r>
        <w:rPr>
          <w:rFonts w:ascii="Times New Roman" w:eastAsiaTheme="majorEastAsia" w:hAnsi="Times New Roman" w:cs="Times New Roman"/>
          <w:sz w:val="24"/>
        </w:rPr>
        <w:t>JG/T 172</w:t>
      </w:r>
      <w:r>
        <w:rPr>
          <w:rFonts w:ascii="Times New Roman" w:eastAsiaTheme="majorEastAsia" w:hAnsi="Times New Roman" w:cs="Times New Roman"/>
          <w:sz w:val="24"/>
        </w:rPr>
        <w:t>或《合成树脂乳液砂壁状建筑涂料》</w:t>
      </w:r>
      <w:r>
        <w:rPr>
          <w:rFonts w:ascii="Times New Roman" w:eastAsiaTheme="majorEastAsia" w:hAnsi="Times New Roman" w:cs="Times New Roman"/>
          <w:sz w:val="24"/>
        </w:rPr>
        <w:t>JG/T 24</w:t>
      </w:r>
      <w:r>
        <w:rPr>
          <w:rFonts w:ascii="Times New Roman" w:eastAsiaTheme="majorEastAsia" w:hAnsi="Times New Roman" w:cs="Times New Roman"/>
          <w:sz w:val="24"/>
        </w:rPr>
        <w:t>等标准的规定；饰面砖粘结砂浆性能指标应符合现行行业标准《陶瓷砖胶粘剂》</w:t>
      </w:r>
      <w:r>
        <w:rPr>
          <w:rFonts w:ascii="Times New Roman" w:eastAsiaTheme="majorEastAsia" w:hAnsi="Times New Roman" w:cs="Times New Roman"/>
          <w:sz w:val="24"/>
        </w:rPr>
        <w:t>JC/T 547</w:t>
      </w:r>
      <w:r>
        <w:rPr>
          <w:rFonts w:ascii="Times New Roman" w:eastAsiaTheme="majorEastAsia" w:hAnsi="Times New Roman" w:cs="Times New Roman"/>
          <w:sz w:val="24"/>
        </w:rPr>
        <w:t>的规定；勾缝料性能</w:t>
      </w:r>
      <w:r>
        <w:rPr>
          <w:rFonts w:ascii="Times New Roman" w:eastAsiaTheme="majorEastAsia" w:hAnsi="Times New Roman" w:cs="Times New Roman"/>
          <w:sz w:val="24"/>
        </w:rPr>
        <w:lastRenderedPageBreak/>
        <w:t>指标应符合现行行业标准《陶瓷砖填缝剂》</w:t>
      </w:r>
      <w:r>
        <w:rPr>
          <w:rFonts w:ascii="Times New Roman" w:eastAsiaTheme="majorEastAsia" w:hAnsi="Times New Roman" w:cs="Times New Roman"/>
          <w:sz w:val="24"/>
        </w:rPr>
        <w:t>JC/T 1004</w:t>
      </w:r>
      <w:r>
        <w:rPr>
          <w:rFonts w:ascii="Times New Roman" w:eastAsiaTheme="majorEastAsia" w:hAnsi="Times New Roman" w:cs="Times New Roman"/>
          <w:sz w:val="24"/>
        </w:rPr>
        <w:t>的规定。</w:t>
      </w:r>
      <w:r>
        <w:rPr>
          <w:rFonts w:ascii="Times New Roman" w:eastAsiaTheme="majorEastAsia" w:hAnsi="Times New Roman" w:cs="Times New Roman"/>
          <w:sz w:val="24"/>
        </w:rPr>
        <w:t xml:space="preserve"> </w:t>
      </w:r>
    </w:p>
    <w:p w14:paraId="3065F79E"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bookmarkStart w:id="51" w:name="_Toc15209"/>
      <w:bookmarkStart w:id="52" w:name="_Toc23934"/>
      <w:bookmarkStart w:id="53" w:name="_Toc459476448"/>
      <w:bookmarkStart w:id="54" w:name="_Toc3742"/>
      <w:bookmarkEnd w:id="50"/>
      <w:r>
        <w:rPr>
          <w:rFonts w:ascii="Times New Roman" w:eastAsiaTheme="majorEastAsia" w:hAnsi="Times New Roman" w:cs="Times New Roman"/>
          <w:sz w:val="24"/>
        </w:rPr>
        <w:br w:type="page"/>
      </w:r>
    </w:p>
    <w:p w14:paraId="52D92278" w14:textId="77777777" w:rsidR="00EC0C22" w:rsidRDefault="00EC0C22">
      <w:pPr>
        <w:spacing w:line="20" w:lineRule="exact"/>
        <w:jc w:val="center"/>
        <w:rPr>
          <w:rFonts w:ascii="Times New Roman" w:eastAsia="方正小标宋简体" w:hAnsi="Times New Roman" w:cs="Times New Roman"/>
          <w:b/>
          <w:bCs/>
          <w:color w:val="000000"/>
          <w:sz w:val="36"/>
          <w:szCs w:val="36"/>
        </w:rPr>
      </w:pPr>
      <w:bookmarkStart w:id="55" w:name="_Toc8839"/>
    </w:p>
    <w:p w14:paraId="6F0C26AA" w14:textId="77777777" w:rsidR="00EC0C22" w:rsidRDefault="00000000">
      <w:pPr>
        <w:pStyle w:val="1"/>
        <w:keepNext w:val="0"/>
        <w:pageBreakBefore w:val="0"/>
        <w:overflowPunct w:val="0"/>
        <w:snapToGrid w:val="0"/>
        <w:spacing w:beforeLines="100" w:before="315" w:afterLines="100" w:after="315" w:line="490" w:lineRule="exact"/>
        <w:textAlignment w:val="auto"/>
        <w:rPr>
          <w:rFonts w:ascii="方正小标宋简体" w:eastAsia="方正小标宋简体" w:hAnsi="方正小标宋简体" w:cs="方正小标宋简体" w:hint="eastAsia"/>
          <w:b w:val="0"/>
          <w:kern w:val="2"/>
          <w:sz w:val="36"/>
          <w:szCs w:val="36"/>
        </w:rPr>
      </w:pPr>
      <w:r>
        <w:rPr>
          <w:rFonts w:ascii="方正小标宋简体" w:eastAsia="方正小标宋简体" w:hAnsi="方正小标宋简体" w:cs="方正小标宋简体"/>
          <w:b w:val="0"/>
          <w:kern w:val="2"/>
          <w:sz w:val="36"/>
          <w:szCs w:val="36"/>
        </w:rPr>
        <w:t>5  设  计</w:t>
      </w:r>
      <w:bookmarkEnd w:id="51"/>
      <w:bookmarkEnd w:id="52"/>
      <w:bookmarkEnd w:id="55"/>
    </w:p>
    <w:p w14:paraId="40343621"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56" w:name="_Toc2264"/>
      <w:bookmarkStart w:id="57" w:name="_Toc24763"/>
      <w:bookmarkStart w:id="58" w:name="_Toc17315"/>
      <w:r>
        <w:rPr>
          <w:rFonts w:ascii="Times New Roman" w:eastAsia="黑体" w:hAnsi="Times New Roman" w:cs="Times New Roman"/>
          <w:b/>
          <w:bCs/>
          <w:kern w:val="2"/>
          <w:sz w:val="28"/>
          <w:szCs w:val="28"/>
        </w:rPr>
        <w:t>5.1</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一</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般</w:t>
      </w:r>
      <w:bookmarkEnd w:id="56"/>
      <w:bookmarkEnd w:id="57"/>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规</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定</w:t>
      </w:r>
    </w:p>
    <w:p w14:paraId="2E0D58E5" w14:textId="77777777" w:rsidR="00EC0C22" w:rsidRDefault="00000000">
      <w:pPr>
        <w:pStyle w:val="a0"/>
        <w:overflowPunct w:val="0"/>
        <w:adjustRightInd w:val="0"/>
        <w:snapToGrid w:val="0"/>
        <w:spacing w:after="0"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5.1.1</w:t>
      </w:r>
      <w:r>
        <w:rPr>
          <w:rFonts w:ascii="Times New Roman" w:eastAsiaTheme="majorEastAsia" w:hAnsi="Times New Roman" w:cs="Times New Roman"/>
          <w:sz w:val="24"/>
        </w:rPr>
        <w:t xml:space="preserve">　现浇混凝土内置保温系统的</w:t>
      </w:r>
      <w:r>
        <w:rPr>
          <w:rFonts w:ascii="Times New Roman" w:eastAsiaTheme="majorEastAsia" w:hAnsi="Times New Roman" w:cs="Times New Roman" w:hint="eastAsia"/>
          <w:sz w:val="24"/>
        </w:rPr>
        <w:t>节能</w:t>
      </w:r>
      <w:r>
        <w:rPr>
          <w:rFonts w:ascii="Times New Roman" w:eastAsiaTheme="majorEastAsia" w:hAnsi="Times New Roman" w:cs="Times New Roman"/>
          <w:sz w:val="24"/>
        </w:rPr>
        <w:t>设计应符合现行国家标准《建筑节能与可再生能源利用通用规范》</w:t>
      </w:r>
      <w:r>
        <w:rPr>
          <w:rFonts w:ascii="Times New Roman" w:eastAsiaTheme="majorEastAsia" w:hAnsi="Times New Roman" w:cs="Times New Roman"/>
          <w:sz w:val="24"/>
        </w:rPr>
        <w:t>GB 55015</w:t>
      </w:r>
      <w:r>
        <w:rPr>
          <w:rFonts w:ascii="Times New Roman" w:eastAsiaTheme="majorEastAsia" w:hAnsi="Times New Roman" w:cs="Times New Roman"/>
          <w:sz w:val="24"/>
        </w:rPr>
        <w:t>、现行国家节能设计标准和山西省工程建设地方标准《居住建筑节能设计标准》</w:t>
      </w:r>
      <w:r>
        <w:rPr>
          <w:rFonts w:ascii="Times New Roman" w:eastAsiaTheme="majorEastAsia" w:hAnsi="Times New Roman" w:cs="Times New Roman"/>
          <w:sz w:val="24"/>
        </w:rPr>
        <w:t>DBJ 04-242</w:t>
      </w:r>
      <w:r>
        <w:rPr>
          <w:rFonts w:ascii="Times New Roman" w:eastAsiaTheme="majorEastAsia" w:hAnsi="Times New Roman" w:cs="Times New Roman"/>
          <w:sz w:val="24"/>
        </w:rPr>
        <w:t>、《公共建筑节能设计标准》</w:t>
      </w:r>
      <w:r>
        <w:rPr>
          <w:rFonts w:ascii="Times New Roman" w:eastAsiaTheme="majorEastAsia" w:hAnsi="Times New Roman" w:cs="Times New Roman"/>
          <w:sz w:val="24"/>
        </w:rPr>
        <w:t>DBJ 04/T-241</w:t>
      </w:r>
      <w:r>
        <w:rPr>
          <w:rFonts w:ascii="Times New Roman" w:eastAsiaTheme="majorEastAsia" w:hAnsi="Times New Roman" w:cs="Times New Roman"/>
          <w:sz w:val="24"/>
        </w:rPr>
        <w:t>和本标准的相关要求。</w:t>
      </w:r>
    </w:p>
    <w:p w14:paraId="511818EA" w14:textId="77777777" w:rsidR="00EC0C22" w:rsidRDefault="00000000">
      <w:pPr>
        <w:pStyle w:val="a0"/>
        <w:overflowPunct w:val="0"/>
        <w:adjustRightInd w:val="0"/>
        <w:snapToGrid w:val="0"/>
        <w:spacing w:after="0"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5.1.2</w:t>
      </w:r>
      <w:r>
        <w:rPr>
          <w:rFonts w:ascii="Times New Roman" w:eastAsiaTheme="majorEastAsia" w:hAnsi="Times New Roman" w:cs="Times New Roman"/>
          <w:sz w:val="24"/>
        </w:rPr>
        <w:t xml:space="preserve">　现浇混凝土内置保温系统的结构设计应符合现行国家标准《工程结构通用规范》</w:t>
      </w:r>
      <w:r>
        <w:rPr>
          <w:rFonts w:ascii="Times New Roman" w:eastAsiaTheme="majorEastAsia" w:hAnsi="Times New Roman" w:cs="Times New Roman"/>
          <w:sz w:val="24"/>
        </w:rPr>
        <w:t>GB 55001</w:t>
      </w:r>
      <w:r>
        <w:rPr>
          <w:rFonts w:ascii="Times New Roman" w:eastAsiaTheme="majorEastAsia" w:hAnsi="Times New Roman" w:cs="Times New Roman"/>
          <w:sz w:val="24"/>
        </w:rPr>
        <w:t>、《砌体结构设计规范》</w:t>
      </w:r>
      <w:r>
        <w:rPr>
          <w:rFonts w:ascii="Times New Roman" w:eastAsiaTheme="majorEastAsia" w:hAnsi="Times New Roman" w:cs="Times New Roman"/>
          <w:sz w:val="24"/>
        </w:rPr>
        <w:t>GB 50003</w:t>
      </w:r>
      <w:r>
        <w:rPr>
          <w:rFonts w:ascii="Times New Roman" w:eastAsiaTheme="majorEastAsia" w:hAnsi="Times New Roman" w:cs="Times New Roman"/>
          <w:sz w:val="24"/>
        </w:rPr>
        <w:t>、《混凝土结构设计标准》</w:t>
      </w:r>
      <w:r>
        <w:rPr>
          <w:rFonts w:ascii="Times New Roman" w:eastAsiaTheme="majorEastAsia" w:hAnsi="Times New Roman" w:cs="Times New Roman"/>
          <w:sz w:val="24"/>
        </w:rPr>
        <w:t>GB/T 50010</w:t>
      </w:r>
      <w:r>
        <w:rPr>
          <w:rFonts w:ascii="Times New Roman" w:eastAsiaTheme="majorEastAsia" w:hAnsi="Times New Roman" w:cs="Times New Roman"/>
          <w:sz w:val="24"/>
        </w:rPr>
        <w:t>、《建筑抗震设计标准》</w:t>
      </w:r>
      <w:r>
        <w:rPr>
          <w:rFonts w:ascii="Times New Roman" w:eastAsiaTheme="majorEastAsia" w:hAnsi="Times New Roman" w:cs="Times New Roman"/>
          <w:sz w:val="24"/>
        </w:rPr>
        <w:t>GB/T 50011</w:t>
      </w:r>
      <w:r>
        <w:rPr>
          <w:rFonts w:ascii="Times New Roman" w:eastAsiaTheme="majorEastAsia" w:hAnsi="Times New Roman" w:cs="Times New Roman"/>
          <w:sz w:val="24"/>
        </w:rPr>
        <w:t>、《墙体材料应用统一技术规范》</w:t>
      </w:r>
      <w:r>
        <w:rPr>
          <w:rFonts w:ascii="Times New Roman" w:eastAsiaTheme="majorEastAsia" w:hAnsi="Times New Roman" w:cs="Times New Roman"/>
          <w:sz w:val="24"/>
        </w:rPr>
        <w:t>GB 50574</w:t>
      </w:r>
      <w:r>
        <w:rPr>
          <w:rFonts w:ascii="Times New Roman" w:eastAsiaTheme="majorEastAsia" w:hAnsi="Times New Roman" w:cs="Times New Roman"/>
          <w:sz w:val="24"/>
        </w:rPr>
        <w:t>的规定。工作年限内应能承受自重、风荷载及地震作用等对系统的作用，风荷载标准值应按《建筑结构荷载规范》</w:t>
      </w:r>
      <w:r>
        <w:rPr>
          <w:rFonts w:ascii="Times New Roman" w:eastAsiaTheme="majorEastAsia" w:hAnsi="Times New Roman" w:cs="Times New Roman"/>
          <w:sz w:val="24"/>
        </w:rPr>
        <w:t xml:space="preserve">GB 50009 </w:t>
      </w:r>
      <w:r>
        <w:rPr>
          <w:rFonts w:ascii="Times New Roman" w:eastAsiaTheme="majorEastAsia" w:hAnsi="Times New Roman" w:cs="Times New Roman"/>
          <w:sz w:val="24"/>
        </w:rPr>
        <w:t>确定，地震作用可按《非结构构件抗震设计规范》</w:t>
      </w:r>
      <w:r>
        <w:rPr>
          <w:rFonts w:ascii="Times New Roman" w:eastAsiaTheme="majorEastAsia" w:hAnsi="Times New Roman" w:cs="Times New Roman"/>
          <w:sz w:val="24"/>
        </w:rPr>
        <w:t xml:space="preserve">JGJ 339 </w:t>
      </w:r>
      <w:r>
        <w:rPr>
          <w:rFonts w:ascii="Times New Roman" w:eastAsiaTheme="majorEastAsia" w:hAnsi="Times New Roman" w:cs="Times New Roman"/>
          <w:sz w:val="24"/>
        </w:rPr>
        <w:t>确定。</w:t>
      </w:r>
    </w:p>
    <w:p w14:paraId="2480AD0A" w14:textId="77777777" w:rsidR="00EC0C22" w:rsidRDefault="00000000">
      <w:pPr>
        <w:pStyle w:val="a0"/>
        <w:overflowPunct w:val="0"/>
        <w:adjustRightInd w:val="0"/>
        <w:snapToGrid w:val="0"/>
        <w:spacing w:after="0"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5.1.3</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w:t>
      </w:r>
      <w:r>
        <w:rPr>
          <w:rFonts w:ascii="Times New Roman" w:eastAsiaTheme="majorEastAsia" w:hAnsi="Times New Roman" w:cs="Times New Roman" w:hint="eastAsia"/>
          <w:sz w:val="24"/>
        </w:rPr>
        <w:t>的防火设计</w:t>
      </w:r>
      <w:r>
        <w:rPr>
          <w:rFonts w:ascii="Times New Roman" w:eastAsiaTheme="majorEastAsia" w:hAnsi="Times New Roman" w:cs="Times New Roman"/>
          <w:sz w:val="24"/>
        </w:rPr>
        <w:t>应按照现行国家标准《建筑防火通用规范》</w:t>
      </w:r>
      <w:r>
        <w:rPr>
          <w:rFonts w:ascii="Times New Roman" w:eastAsiaTheme="majorEastAsia" w:hAnsi="Times New Roman" w:cs="Times New Roman"/>
          <w:sz w:val="24"/>
        </w:rPr>
        <w:t>GB 55037</w:t>
      </w:r>
      <w:r>
        <w:rPr>
          <w:rFonts w:ascii="Times New Roman" w:eastAsiaTheme="majorEastAsia" w:hAnsi="Times New Roman" w:cs="Times New Roman"/>
          <w:sz w:val="24"/>
        </w:rPr>
        <w:t>、《建筑设计防火规范》</w:t>
      </w:r>
      <w:r>
        <w:rPr>
          <w:rFonts w:ascii="Times New Roman" w:eastAsiaTheme="majorEastAsia" w:hAnsi="Times New Roman" w:cs="Times New Roman"/>
          <w:sz w:val="24"/>
        </w:rPr>
        <w:t>GB 50016</w:t>
      </w:r>
      <w:r>
        <w:rPr>
          <w:rFonts w:ascii="Times New Roman" w:eastAsiaTheme="majorEastAsia" w:hAnsi="Times New Roman" w:cs="Times New Roman"/>
          <w:sz w:val="24"/>
        </w:rPr>
        <w:t>和本标准的</w:t>
      </w:r>
      <w:r>
        <w:rPr>
          <w:rFonts w:ascii="Times New Roman" w:eastAsiaTheme="majorEastAsia" w:hAnsi="Times New Roman" w:cs="Times New Roman" w:hint="eastAsia"/>
          <w:sz w:val="24"/>
        </w:rPr>
        <w:t>相关</w:t>
      </w:r>
      <w:r>
        <w:rPr>
          <w:rFonts w:ascii="Times New Roman" w:eastAsiaTheme="majorEastAsia" w:hAnsi="Times New Roman" w:cs="Times New Roman"/>
          <w:sz w:val="24"/>
        </w:rPr>
        <w:t>要求</w:t>
      </w:r>
      <w:r>
        <w:rPr>
          <w:rFonts w:ascii="Times New Roman" w:eastAsiaTheme="majorEastAsia" w:hAnsi="Times New Roman" w:cs="Times New Roman" w:hint="eastAsia"/>
          <w:sz w:val="24"/>
        </w:rPr>
        <w:t>，并按照要求</w:t>
      </w:r>
      <w:r>
        <w:rPr>
          <w:rFonts w:ascii="Times New Roman" w:eastAsiaTheme="majorEastAsia" w:hAnsi="Times New Roman" w:cs="Times New Roman"/>
          <w:sz w:val="24"/>
        </w:rPr>
        <w:t>选用相应的构造形式。</w:t>
      </w:r>
    </w:p>
    <w:p w14:paraId="777B1EEA" w14:textId="77777777" w:rsidR="00EC0C22" w:rsidRDefault="00000000">
      <w:pPr>
        <w:pStyle w:val="a0"/>
        <w:overflowPunct w:val="0"/>
        <w:adjustRightInd w:val="0"/>
        <w:snapToGrid w:val="0"/>
        <w:spacing w:after="0"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5.1.4</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现浇混凝土内置保温系统的防水设计应符合现行国家标准《建筑与市政工程防水通用规范》</w:t>
      </w:r>
      <w:r>
        <w:rPr>
          <w:rFonts w:ascii="Times New Roman" w:eastAsiaTheme="majorEastAsia" w:hAnsi="Times New Roman" w:cs="Times New Roman"/>
          <w:sz w:val="24"/>
        </w:rPr>
        <w:t>GB 55030</w:t>
      </w:r>
      <w:r>
        <w:rPr>
          <w:rFonts w:ascii="Times New Roman" w:eastAsiaTheme="majorEastAsia" w:hAnsi="Times New Roman" w:cs="Times New Roman"/>
          <w:sz w:val="24"/>
        </w:rPr>
        <w:t>和现行行业标准《建筑外墙防水工程技术规程》</w:t>
      </w:r>
      <w:r>
        <w:rPr>
          <w:rFonts w:ascii="Times New Roman" w:eastAsiaTheme="majorEastAsia" w:hAnsi="Times New Roman" w:cs="Times New Roman"/>
          <w:sz w:val="24"/>
        </w:rPr>
        <w:t>JGJ/T 235</w:t>
      </w:r>
      <w:r>
        <w:rPr>
          <w:rFonts w:ascii="Times New Roman" w:eastAsiaTheme="majorEastAsia" w:hAnsi="Times New Roman" w:cs="Times New Roman"/>
          <w:sz w:val="24"/>
        </w:rPr>
        <w:t>的规定。</w:t>
      </w:r>
    </w:p>
    <w:p w14:paraId="495DDF62" w14:textId="77777777" w:rsidR="00EC0C22" w:rsidRDefault="00000000">
      <w:pPr>
        <w:pStyle w:val="a4"/>
        <w:overflowPunct w:val="0"/>
        <w:adjustRightInd w:val="0"/>
        <w:snapToGrid w:val="0"/>
        <w:spacing w:after="0" w:line="490" w:lineRule="exact"/>
        <w:ind w:leftChars="0" w:left="0"/>
        <w:rPr>
          <w:rFonts w:ascii="Times New Roman" w:eastAsiaTheme="majorEastAsia" w:hAnsi="Times New Roman" w:cs="Times New Roman"/>
        </w:rPr>
      </w:pPr>
      <w:r>
        <w:rPr>
          <w:rFonts w:ascii="Times New Roman" w:eastAsiaTheme="majorEastAsia" w:hAnsi="Times New Roman" w:cs="Times New Roman"/>
          <w:b/>
          <w:bCs/>
          <w:kern w:val="2"/>
        </w:rPr>
        <w:t>5.1.5</w:t>
      </w:r>
      <w:r>
        <w:rPr>
          <w:rFonts w:ascii="Times New Roman" w:eastAsiaTheme="majorEastAsia" w:hAnsi="Times New Roman" w:cs="Times New Roman"/>
          <w:kern w:val="2"/>
        </w:rPr>
        <w:t xml:space="preserve">  </w:t>
      </w:r>
      <w:r>
        <w:rPr>
          <w:rFonts w:ascii="Times New Roman" w:eastAsiaTheme="majorEastAsia" w:hAnsi="Times New Roman" w:cs="Times New Roman"/>
          <w:kern w:val="2"/>
        </w:rPr>
        <w:t>内置保温墙体应做好相关构造设计，重要部位应有详图。安装在外墙及顶板上的设备或管道必须固定于主体结构上。</w:t>
      </w:r>
    </w:p>
    <w:p w14:paraId="314F8D7E"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59" w:name="_Toc14631"/>
      <w:r>
        <w:rPr>
          <w:rFonts w:ascii="Times New Roman" w:eastAsia="黑体" w:hAnsi="Times New Roman" w:cs="Times New Roman"/>
          <w:b/>
          <w:bCs/>
          <w:kern w:val="2"/>
          <w:sz w:val="28"/>
          <w:szCs w:val="28"/>
        </w:rPr>
        <w:t>5.2</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节</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能</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设</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计</w:t>
      </w:r>
      <w:bookmarkEnd w:id="59"/>
    </w:p>
    <w:p w14:paraId="53F3DAE9"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5.2.1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现浇混凝土内置保温系统保温材料导热系数的综合修正系数</w:t>
      </w:r>
      <w:r>
        <w:rPr>
          <w:rFonts w:ascii="Times New Roman" w:eastAsiaTheme="majorEastAsia" w:hAnsi="Times New Roman" w:cs="Times New Roman"/>
          <w:sz w:val="24"/>
        </w:rPr>
        <w:t>α</w:t>
      </w:r>
      <w:r>
        <w:rPr>
          <w:rFonts w:ascii="Times New Roman" w:eastAsiaTheme="majorEastAsia" w:hAnsi="Times New Roman" w:cs="Times New Roman"/>
          <w:sz w:val="24"/>
        </w:rPr>
        <w:t>宜取</w:t>
      </w:r>
      <w:r>
        <w:rPr>
          <w:rFonts w:ascii="Times New Roman" w:eastAsiaTheme="majorEastAsia" w:hAnsi="Times New Roman" w:cs="Times New Roman"/>
          <w:sz w:val="24"/>
        </w:rPr>
        <w:t>1.20</w:t>
      </w:r>
      <w:r>
        <w:rPr>
          <w:rFonts w:ascii="Times New Roman" w:eastAsiaTheme="majorEastAsia" w:hAnsi="Times New Roman" w:cs="Times New Roman"/>
          <w:sz w:val="24"/>
        </w:rPr>
        <w:t>。墙体传热系数的选择应满足山西省工程建设地方标准《居住建筑节能设计标准》</w:t>
      </w:r>
      <w:r>
        <w:rPr>
          <w:rFonts w:ascii="Times New Roman" w:eastAsiaTheme="majorEastAsia" w:hAnsi="Times New Roman" w:cs="Times New Roman"/>
          <w:sz w:val="24"/>
        </w:rPr>
        <w:t>DBJ04-242</w:t>
      </w:r>
      <w:r>
        <w:rPr>
          <w:rFonts w:ascii="Times New Roman" w:eastAsiaTheme="majorEastAsia" w:hAnsi="Times New Roman" w:cs="Times New Roman"/>
          <w:sz w:val="24"/>
        </w:rPr>
        <w:lastRenderedPageBreak/>
        <w:t>和《公共建筑节能设计标准》</w:t>
      </w:r>
      <w:r>
        <w:rPr>
          <w:rFonts w:ascii="Times New Roman" w:eastAsiaTheme="majorEastAsia" w:hAnsi="Times New Roman" w:cs="Times New Roman"/>
          <w:sz w:val="24"/>
        </w:rPr>
        <w:t>DBJ04/T-241</w:t>
      </w:r>
      <w:r>
        <w:rPr>
          <w:rFonts w:ascii="Times New Roman" w:eastAsiaTheme="majorEastAsia" w:hAnsi="Times New Roman" w:cs="Times New Roman"/>
          <w:sz w:val="24"/>
        </w:rPr>
        <w:t>的要求。当不满足时，应进行围护结构热工性能的权衡判断。</w:t>
      </w:r>
    </w:p>
    <w:p w14:paraId="4D220911"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2DC2A4A6"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现浇混凝土内置保温系统热工设计计算取值应符合下列规定：</w:t>
      </w:r>
    </w:p>
    <w:p w14:paraId="1F33351F" w14:textId="77777777" w:rsidR="00EC0C22" w:rsidRDefault="00000000">
      <w:pPr>
        <w:overflowPunct w:val="0"/>
        <w:adjustRightInd w:val="0"/>
        <w:snapToGrid w:val="0"/>
        <w:spacing w:line="490" w:lineRule="exact"/>
        <w:ind w:firstLineChars="150" w:firstLine="361"/>
        <w:rPr>
          <w:rFonts w:ascii="仿宋" w:eastAsia="仿宋" w:hAnsi="仿宋" w:cs="仿宋" w:hint="eastAsia"/>
          <w:sz w:val="24"/>
        </w:rPr>
      </w:pPr>
      <w:r>
        <w:rPr>
          <w:rFonts w:ascii="仿宋" w:eastAsia="仿宋" w:hAnsi="仿宋" w:cs="仿宋" w:hint="eastAsia"/>
          <w:b/>
          <w:bCs/>
          <w:sz w:val="24"/>
        </w:rPr>
        <w:t xml:space="preserve">1 </w:t>
      </w:r>
      <w:r>
        <w:rPr>
          <w:rFonts w:ascii="仿宋" w:eastAsia="仿宋" w:hAnsi="仿宋" w:cs="仿宋" w:hint="eastAsia"/>
          <w:sz w:val="24"/>
        </w:rPr>
        <w:t xml:space="preserve"> 现浇混凝土内置保温系统在进行热工计算时，应考虑插丝及保温板压缩等因素的影响，现浇混凝土内置保温系统导热系数λ应进行修正，修正系数的取值是通过大量定性实验数据综合确定的。当插丝为其他直径或根数时，保温板导热修正系数可按插丝截面总面积进行比例调整，或者按省级及以上级别的实验室出具的型式检验报告的检验结果计算出的修正系数进行调整。</w:t>
      </w:r>
    </w:p>
    <w:p w14:paraId="0A899E50" w14:textId="77777777" w:rsidR="00EC0C22" w:rsidRDefault="00000000">
      <w:pPr>
        <w:overflowPunct w:val="0"/>
        <w:adjustRightInd w:val="0"/>
        <w:snapToGrid w:val="0"/>
        <w:spacing w:line="490" w:lineRule="exact"/>
        <w:ind w:firstLineChars="150" w:firstLine="361"/>
        <w:rPr>
          <w:rFonts w:ascii="仿宋" w:eastAsia="仿宋" w:hAnsi="仿宋" w:cs="仿宋" w:hint="eastAsia"/>
          <w:sz w:val="24"/>
        </w:rPr>
      </w:pPr>
      <w:r>
        <w:rPr>
          <w:rFonts w:ascii="仿宋" w:eastAsia="仿宋" w:hAnsi="仿宋" w:cs="仿宋" w:hint="eastAsia"/>
          <w:b/>
          <w:bCs/>
          <w:sz w:val="24"/>
        </w:rPr>
        <w:t>2</w:t>
      </w:r>
      <w:r>
        <w:rPr>
          <w:rFonts w:ascii="仿宋" w:eastAsia="仿宋" w:hAnsi="仿宋" w:cs="仿宋" w:hint="eastAsia"/>
          <w:sz w:val="24"/>
        </w:rPr>
        <w:t xml:space="preserve">  现浇混凝土内置保温系统的平均传热系数应考虑梁柱部位的影响，不应超过当地节能标准规定的限值。当不能满足该限值时，应增加保温板的厚度或更换导热系数更小的保温材料。</w:t>
      </w:r>
    </w:p>
    <w:p w14:paraId="5C8B1171"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5.2.2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现浇混凝土内置保温系统包含的门窗框外侧洞口、女儿墙、封闭阳台以及出挑构件等热桥部位宜采用相应保温防水措施进行保温防水处理，且应满足最小传热阻要求。</w:t>
      </w:r>
    </w:p>
    <w:p w14:paraId="5E290699"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5.2.3</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现浇混凝土内置保温系统的保温层及热桥部位的内表面温度不低于室内空气设计温、湿度条件下的露点温度，并应符合国家现行标准《建筑节能与可再生能源利用通用规范》</w:t>
      </w:r>
      <w:r>
        <w:rPr>
          <w:rFonts w:ascii="Times New Roman" w:eastAsiaTheme="majorEastAsia" w:hAnsi="Times New Roman" w:cs="Times New Roman"/>
          <w:sz w:val="24"/>
        </w:rPr>
        <w:t>GB 55015</w:t>
      </w:r>
      <w:r>
        <w:rPr>
          <w:rFonts w:ascii="Times New Roman" w:eastAsiaTheme="majorEastAsia" w:hAnsi="Times New Roman" w:cs="Times New Roman"/>
          <w:sz w:val="24"/>
        </w:rPr>
        <w:t>、《民用建筑热工设计规范》</w:t>
      </w:r>
      <w:r>
        <w:rPr>
          <w:rFonts w:ascii="Times New Roman" w:eastAsiaTheme="majorEastAsia" w:hAnsi="Times New Roman" w:cs="Times New Roman"/>
          <w:sz w:val="24"/>
        </w:rPr>
        <w:t xml:space="preserve">GB 50176 </w:t>
      </w:r>
      <w:r>
        <w:rPr>
          <w:rFonts w:ascii="Times New Roman" w:eastAsiaTheme="majorEastAsia" w:hAnsi="Times New Roman" w:cs="Times New Roman"/>
          <w:sz w:val="24"/>
        </w:rPr>
        <w:t>和现行山西省地方标准《居住建筑节能设计标准》</w:t>
      </w:r>
      <w:r>
        <w:rPr>
          <w:rFonts w:ascii="Times New Roman" w:eastAsiaTheme="majorEastAsia" w:hAnsi="Times New Roman" w:cs="Times New Roman"/>
          <w:sz w:val="24"/>
        </w:rPr>
        <w:t>DBJ 04-242</w:t>
      </w:r>
      <w:r>
        <w:rPr>
          <w:rFonts w:ascii="Times New Roman" w:eastAsiaTheme="majorEastAsia" w:hAnsi="Times New Roman" w:cs="Times New Roman"/>
          <w:sz w:val="24"/>
        </w:rPr>
        <w:t>、《公共建筑节能设计标准》</w:t>
      </w:r>
      <w:r>
        <w:rPr>
          <w:rFonts w:ascii="Times New Roman" w:eastAsiaTheme="majorEastAsia" w:hAnsi="Times New Roman" w:cs="Times New Roman"/>
          <w:sz w:val="24"/>
        </w:rPr>
        <w:t>DBJ 04/T-241</w:t>
      </w:r>
      <w:r>
        <w:rPr>
          <w:rFonts w:ascii="Times New Roman" w:eastAsiaTheme="majorEastAsia" w:hAnsi="Times New Roman" w:cs="Times New Roman"/>
          <w:sz w:val="24"/>
        </w:rPr>
        <w:t>的有关要求。</w:t>
      </w:r>
    </w:p>
    <w:p w14:paraId="66EF00A9"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79F92E81" w14:textId="77777777" w:rsidR="00EC0C22" w:rsidRDefault="00000000">
      <w:pPr>
        <w:pStyle w:val="a0"/>
        <w:overflowPunct w:val="0"/>
        <w:adjustRightInd w:val="0"/>
        <w:snapToGrid w:val="0"/>
        <w:spacing w:after="0" w:line="490" w:lineRule="exact"/>
        <w:ind w:firstLineChars="200" w:firstLine="480"/>
        <w:rPr>
          <w:rFonts w:ascii="仿宋" w:eastAsia="仿宋" w:hAnsi="仿宋" w:cs="仿宋" w:hint="eastAsia"/>
          <w:sz w:val="24"/>
        </w:rPr>
      </w:pPr>
      <w:r>
        <w:rPr>
          <w:rFonts w:ascii="仿宋" w:eastAsia="仿宋" w:hAnsi="仿宋" w:cs="仿宋" w:hint="eastAsia"/>
          <w:sz w:val="24"/>
        </w:rPr>
        <w:t>围护结构中外门窗洞口四周侧面及一些挑出构件易形成“热桥”，热损失较大，应采取保温措施减少围护结构热桥部位的传热损失。冬季采暖期间内外表面温差小，内表面温度易低于室内空气露点温度，造成围护结构热桥部位内表面产生结露，内表面结露会造成围护结构内表面材料受潮，影响室内环境。</w:t>
      </w:r>
    </w:p>
    <w:p w14:paraId="677A0645" w14:textId="77777777" w:rsidR="00EC0C22" w:rsidRDefault="00000000">
      <w:pPr>
        <w:pStyle w:val="a0"/>
        <w:overflowPunct w:val="0"/>
        <w:adjustRightInd w:val="0"/>
        <w:snapToGrid w:val="0"/>
        <w:spacing w:after="0"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5.2.4  </w:t>
      </w:r>
      <w:r>
        <w:rPr>
          <w:rFonts w:ascii="Times New Roman" w:eastAsiaTheme="majorEastAsia" w:hAnsi="Times New Roman" w:cs="Times New Roman"/>
          <w:sz w:val="24"/>
        </w:rPr>
        <w:t>剪力墙上悬挑构件应进行保温处理，并应进行冷凝验算，且应按结构性热桥计</w:t>
      </w:r>
      <w:r>
        <w:rPr>
          <w:rFonts w:ascii="Times New Roman" w:eastAsiaTheme="majorEastAsia" w:hAnsi="Times New Roman" w:cs="Times New Roman"/>
          <w:sz w:val="24"/>
        </w:rPr>
        <w:lastRenderedPageBreak/>
        <w:t>入外墙平均传热系数。</w:t>
      </w:r>
    </w:p>
    <w:p w14:paraId="4F4F6533"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60" w:name="_Toc13419"/>
      <w:bookmarkStart w:id="61" w:name="_Toc4323"/>
      <w:r>
        <w:rPr>
          <w:rFonts w:ascii="Times New Roman" w:eastAsia="黑体" w:hAnsi="Times New Roman" w:cs="Times New Roman"/>
          <w:b/>
          <w:bCs/>
          <w:kern w:val="2"/>
          <w:sz w:val="28"/>
          <w:szCs w:val="28"/>
        </w:rPr>
        <w:t xml:space="preserve">5.3  </w:t>
      </w:r>
      <w:bookmarkEnd w:id="58"/>
      <w:bookmarkEnd w:id="60"/>
      <w:r>
        <w:rPr>
          <w:rFonts w:ascii="Times New Roman" w:eastAsia="黑体" w:hAnsi="Times New Roman" w:cs="Times New Roman"/>
          <w:kern w:val="2"/>
          <w:sz w:val="28"/>
          <w:szCs w:val="28"/>
        </w:rPr>
        <w:t>构</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造</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设</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计</w:t>
      </w:r>
      <w:bookmarkEnd w:id="61"/>
    </w:p>
    <w:p w14:paraId="33EA3117"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noProof/>
          <w:sz w:val="24"/>
        </w:rPr>
        <mc:AlternateContent>
          <mc:Choice Requires="wpg">
            <w:drawing>
              <wp:anchor distT="0" distB="0" distL="114300" distR="114300" simplePos="0" relativeHeight="251660288" behindDoc="0" locked="0" layoutInCell="1" allowOverlap="1" wp14:anchorId="166CDE71" wp14:editId="699E594F">
                <wp:simplePos x="0" y="0"/>
                <wp:positionH relativeFrom="column">
                  <wp:posOffset>-551180</wp:posOffset>
                </wp:positionH>
                <wp:positionV relativeFrom="paragraph">
                  <wp:posOffset>-681990</wp:posOffset>
                </wp:positionV>
                <wp:extent cx="635" cy="0"/>
                <wp:effectExtent l="0" t="0" r="0" b="0"/>
                <wp:wrapTopAndBottom/>
                <wp:docPr id="150" name="组合 150"/>
                <wp:cNvGraphicFramePr/>
                <a:graphic xmlns:a="http://schemas.openxmlformats.org/drawingml/2006/main">
                  <a:graphicData uri="http://schemas.microsoft.com/office/word/2010/wordprocessingGroup">
                    <wpg:wgp>
                      <wpg:cNvGrpSpPr/>
                      <wpg:grpSpPr>
                        <a:xfrm>
                          <a:off x="0" y="0"/>
                          <a:ext cx="635" cy="0"/>
                          <a:chOff x="-14569" y="-1436784399"/>
                          <a:chExt cx="1595777754" cy="1437048909"/>
                        </a:xfrm>
                      </wpg:grpSpPr>
                      <pic:pic xmlns:pic="http://schemas.openxmlformats.org/drawingml/2006/picture">
                        <pic:nvPicPr>
                          <pic:cNvPr id="106" name="图片 1"/>
                          <pic:cNvPicPr>
                            <a:picLocks noChangeAspect="1"/>
                          </pic:cNvPicPr>
                        </pic:nvPicPr>
                        <pic:blipFill>
                          <a:blip r:embed="rId17"/>
                          <a:srcRect l="10541" t="4756" r="18108" b="3142"/>
                          <a:stretch>
                            <a:fillRect/>
                          </a:stretch>
                        </pic:blipFill>
                        <pic:spPr>
                          <a:xfrm>
                            <a:off x="3475" y="262242"/>
                            <a:ext cx="2811" cy="2268"/>
                          </a:xfrm>
                          <a:prstGeom prst="rect">
                            <a:avLst/>
                          </a:prstGeom>
                          <a:noFill/>
                          <a:ln w="9525">
                            <a:noFill/>
                          </a:ln>
                        </pic:spPr>
                      </pic:pic>
                      <wpg:grpSp>
                        <wpg:cNvPr id="114" name="组合 114"/>
                        <wpg:cNvGrpSpPr/>
                        <wpg:grpSpPr>
                          <a:xfrm>
                            <a:off x="1902" y="239804"/>
                            <a:ext cx="371" cy="4731"/>
                            <a:chOff x="-258" y="-4731"/>
                            <a:chExt cx="371" cy="4731"/>
                          </a:xfrm>
                        </wpg:grpSpPr>
                        <wpg:grpSp>
                          <wpg:cNvPr id="109" name="组合 109"/>
                          <wpg:cNvGrpSpPr/>
                          <wpg:grpSpPr>
                            <a:xfrm>
                              <a:off x="-258" y="-4731"/>
                              <a:ext cx="0" cy="0"/>
                              <a:chOff x="0" y="0"/>
                              <a:chExt cx="0" cy="0"/>
                            </a:xfrm>
                          </wpg:grpSpPr>
                          <wps:wsp>
                            <wps:cNvPr id="107" name="直接箭头连接符 107"/>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108" name="直接箭头连接符 108"/>
                            <wps:cNvCnPr/>
                            <wps:spPr>
                              <a:xfrm flipH="1">
                                <a:off x="0" y="0"/>
                                <a:ext cx="0" cy="0"/>
                              </a:xfrm>
                              <a:prstGeom prst="straightConnector1">
                                <a:avLst/>
                              </a:prstGeom>
                              <a:ln w="9525" cap="flat" cmpd="sng">
                                <a:solidFill>
                                  <a:srgbClr val="000000"/>
                                </a:solidFill>
                                <a:prstDash val="solid"/>
                                <a:miter/>
                                <a:headEnd type="none" w="med" len="med"/>
                                <a:tailEnd type="none" w="med" len="med"/>
                              </a:ln>
                            </wps:spPr>
                            <wps:bodyPr/>
                          </wps:wsp>
                        </wpg:grpSp>
                        <wpg:grpSp>
                          <wpg:cNvPr id="112" name="组合 112"/>
                          <wpg:cNvGrpSpPr/>
                          <wpg:grpSpPr>
                            <a:xfrm>
                              <a:off x="114" y="-4731"/>
                              <a:ext cx="0" cy="0"/>
                              <a:chOff x="0" y="0"/>
                              <a:chExt cx="0" cy="0"/>
                            </a:xfrm>
                          </wpg:grpSpPr>
                          <wps:wsp>
                            <wps:cNvPr id="110" name="直接箭头连接符 110"/>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111" name="直接箭头连接符 111"/>
                            <wps:cNvCnPr/>
                            <wps:spPr>
                              <a:xfrm flipH="1">
                                <a:off x="0" y="0"/>
                                <a:ext cx="0" cy="0"/>
                              </a:xfrm>
                              <a:prstGeom prst="straightConnector1">
                                <a:avLst/>
                              </a:prstGeom>
                              <a:ln w="9525" cap="flat" cmpd="sng">
                                <a:solidFill>
                                  <a:srgbClr val="000000"/>
                                </a:solidFill>
                                <a:prstDash val="solid"/>
                                <a:miter/>
                                <a:headEnd type="none" w="med" len="med"/>
                                <a:tailEnd type="none" w="med" len="med"/>
                              </a:ln>
                            </wps:spPr>
                            <wps:bodyPr/>
                          </wps:wsp>
                        </wpg:grpSp>
                        <wps:wsp>
                          <wps:cNvPr id="113" name="直接箭头连接符 113"/>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g:grpSp>
                      <wpg:grpSp>
                        <wpg:cNvPr id="122" name="组合 122"/>
                        <wpg:cNvGrpSpPr/>
                        <wpg:grpSpPr>
                          <a:xfrm>
                            <a:off x="2178" y="-1436784399"/>
                            <a:ext cx="1595761007" cy="1437028918"/>
                            <a:chOff x="0" y="-1437028918"/>
                            <a:chExt cx="1595761007" cy="1437028918"/>
                          </a:xfrm>
                        </wpg:grpSpPr>
                        <wpg:grpSp>
                          <wpg:cNvPr id="117" name="组合 117"/>
                          <wpg:cNvGrpSpPr/>
                          <wpg:grpSpPr>
                            <a:xfrm rot="2880000">
                              <a:off x="-551722614" y="710470295"/>
                              <a:ext cx="0" cy="0"/>
                              <a:chOff x="0" y="0"/>
                              <a:chExt cx="0" cy="0"/>
                            </a:xfrm>
                          </wpg:grpSpPr>
                          <wps:wsp>
                            <wps:cNvPr id="115" name="直接箭头连接符 115"/>
                            <wps:cNvCnPr/>
                            <wps:spPr>
                              <a:xfrm>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116" name="直接箭头连接符 116"/>
                            <wps:cNvCnPr/>
                            <wps:spPr>
                              <a:xfrm>
                                <a:off x="0" y="0"/>
                                <a:ext cx="0" cy="0"/>
                              </a:xfrm>
                              <a:prstGeom prst="straightConnector1">
                                <a:avLst/>
                              </a:prstGeom>
                              <a:ln w="9525" cap="flat" cmpd="sng">
                                <a:solidFill>
                                  <a:srgbClr val="000000"/>
                                </a:solidFill>
                                <a:prstDash val="solid"/>
                                <a:miter/>
                                <a:headEnd type="none" w="med" len="med"/>
                                <a:tailEnd type="none" w="med" len="med"/>
                              </a:ln>
                            </wps:spPr>
                            <wps:bodyPr/>
                          </wps:wsp>
                        </wpg:grpSp>
                        <wpg:grpSp>
                          <wpg:cNvPr id="120" name="组合 120"/>
                          <wpg:cNvGrpSpPr/>
                          <wpg:grpSpPr>
                            <a:xfrm rot="2880000">
                              <a:off x="-551757734" y="710454732"/>
                              <a:ext cx="0" cy="0"/>
                              <a:chOff x="0" y="0"/>
                              <a:chExt cx="0" cy="0"/>
                            </a:xfrm>
                          </wpg:grpSpPr>
                          <wps:wsp>
                            <wps:cNvPr id="118" name="直接箭头连接符 118"/>
                            <wps:cNvCnPr/>
                            <wps:spPr>
                              <a:xfrm>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119" name="直接箭头连接符 119"/>
                            <wps:cNvCnPr/>
                            <wps:spPr>
                              <a:xfrm>
                                <a:off x="0" y="0"/>
                                <a:ext cx="0" cy="0"/>
                              </a:xfrm>
                              <a:prstGeom prst="straightConnector1">
                                <a:avLst/>
                              </a:prstGeom>
                              <a:ln w="9525" cap="flat" cmpd="sng">
                                <a:solidFill>
                                  <a:srgbClr val="000000"/>
                                </a:solidFill>
                                <a:prstDash val="solid"/>
                                <a:miter/>
                                <a:headEnd type="none" w="med" len="med"/>
                                <a:tailEnd type="none" w="med" len="med"/>
                              </a:ln>
                            </wps:spPr>
                            <wps:bodyPr/>
                          </wps:wsp>
                        </wpg:grpSp>
                        <wps:wsp>
                          <wps:cNvPr id="121" name="直接箭头连接符 121"/>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g:grpSp>
                      <wpg:grpSp>
                        <wpg:cNvPr id="134" name="组合 134"/>
                        <wpg:cNvGrpSpPr/>
                        <wpg:grpSpPr>
                          <a:xfrm>
                            <a:off x="-14569" y="244519"/>
                            <a:ext cx="16722" cy="2215"/>
                            <a:chOff x="-16722" y="0"/>
                            <a:chExt cx="16722" cy="2215"/>
                          </a:xfrm>
                        </wpg:grpSpPr>
                        <wps:wsp>
                          <wps:cNvPr id="123" name="直接箭头连接符 123"/>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g:grpSp>
                          <wpg:cNvPr id="133" name="组合 133"/>
                          <wpg:cNvGrpSpPr/>
                          <wpg:grpSpPr>
                            <a:xfrm>
                              <a:off x="-16722" y="1863"/>
                              <a:ext cx="377" cy="351"/>
                              <a:chOff x="-16722" y="1863"/>
                              <a:chExt cx="377" cy="352"/>
                            </a:xfrm>
                          </wpg:grpSpPr>
                          <wpg:grpSp>
                            <wpg:cNvPr id="126" name="组合 126"/>
                            <wpg:cNvGrpSpPr/>
                            <wpg:grpSpPr>
                              <a:xfrm rot="-2640000">
                                <a:off x="-16722" y="2216"/>
                                <a:ext cx="0" cy="0"/>
                                <a:chOff x="0" y="0"/>
                                <a:chExt cx="0" cy="0"/>
                              </a:xfrm>
                            </wpg:grpSpPr>
                            <wps:wsp>
                              <wps:cNvPr id="124" name="直接箭头连接符 124"/>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125" name="直接箭头连接符 125"/>
                              <wps:cNvCnPr/>
                              <wps:spPr>
                                <a:xfrm flipH="1">
                                  <a:off x="0" y="0"/>
                                  <a:ext cx="0" cy="0"/>
                                </a:xfrm>
                                <a:prstGeom prst="straightConnector1">
                                  <a:avLst/>
                                </a:prstGeom>
                                <a:ln w="9525" cap="flat" cmpd="sng">
                                  <a:solidFill>
                                    <a:srgbClr val="000000"/>
                                  </a:solidFill>
                                  <a:prstDash val="solid"/>
                                  <a:miter/>
                                  <a:headEnd type="none" w="med" len="med"/>
                                  <a:tailEnd type="none" w="med" len="med"/>
                                </a:ln>
                              </wps:spPr>
                              <wps:bodyPr/>
                            </wps:wsp>
                          </wpg:grpSp>
                          <wpg:grpSp>
                            <wpg:cNvPr id="129" name="组合 129"/>
                            <wpg:cNvGrpSpPr/>
                            <wpg:grpSpPr>
                              <a:xfrm rot="-2640000">
                                <a:off x="-16529" y="2036"/>
                                <a:ext cx="0" cy="0"/>
                                <a:chOff x="0" y="0"/>
                                <a:chExt cx="0" cy="0"/>
                              </a:xfrm>
                            </wpg:grpSpPr>
                            <wps:wsp>
                              <wps:cNvPr id="127" name="直接箭头连接符 127"/>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128" name="直接箭头连接符 128"/>
                              <wps:cNvCnPr/>
                              <wps:spPr>
                                <a:xfrm flipH="1">
                                  <a:off x="0" y="0"/>
                                  <a:ext cx="0" cy="0"/>
                                </a:xfrm>
                                <a:prstGeom prst="straightConnector1">
                                  <a:avLst/>
                                </a:prstGeom>
                                <a:ln w="9525" cap="flat" cmpd="sng">
                                  <a:solidFill>
                                    <a:srgbClr val="000000"/>
                                  </a:solidFill>
                                  <a:prstDash val="solid"/>
                                  <a:miter/>
                                  <a:headEnd type="none" w="med" len="med"/>
                                  <a:tailEnd type="none" w="med" len="med"/>
                                </a:ln>
                              </wps:spPr>
                              <wps:bodyPr/>
                            </wps:wsp>
                          </wpg:grpSp>
                          <wpg:grpSp>
                            <wpg:cNvPr id="132" name="组合 132"/>
                            <wpg:cNvGrpSpPr/>
                            <wpg:grpSpPr>
                              <a:xfrm rot="-2640000">
                                <a:off x="-16344" y="1863"/>
                                <a:ext cx="0" cy="0"/>
                                <a:chOff x="0" y="0"/>
                                <a:chExt cx="0" cy="0"/>
                              </a:xfrm>
                            </wpg:grpSpPr>
                            <wps:wsp>
                              <wps:cNvPr id="130" name="直接箭头连接符 130"/>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131" name="直接箭头连接符 131"/>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g:grpSp>
                        </wpg:grpSp>
                      </wpg:grpSp>
                      <wps:wsp>
                        <wps:cNvPr id="135" name="文本框 135"/>
                        <wps:cNvSpPr txBox="1"/>
                        <wps:spPr>
                          <a:xfrm rot="-2400000">
                            <a:off x="3845" y="262234"/>
                            <a:ext cx="547" cy="330"/>
                          </a:xfrm>
                          <a:prstGeom prst="rect">
                            <a:avLst/>
                          </a:prstGeom>
                          <a:noFill/>
                          <a:ln w="6350">
                            <a:noFill/>
                          </a:ln>
                        </wps:spPr>
                        <wps:txbx>
                          <w:txbxContent>
                            <w:p w14:paraId="46C99F5C" w14:textId="77777777" w:rsidR="00EC0C22" w:rsidRDefault="00000000">
                              <w:pPr>
                                <w:rPr>
                                  <w:rFonts w:ascii="Times New Roman" w:eastAsia="宋体" w:hAnsi="Times New Roman" w:cs="Times New Roman"/>
                                  <w:sz w:val="18"/>
                                  <w:szCs w:val="18"/>
                                </w:rPr>
                              </w:pPr>
                              <w:r>
                                <w:rPr>
                                  <w:rFonts w:ascii="Times New Roman" w:hAnsi="Times New Roman" w:cs="Times New Roman"/>
                                  <w:sz w:val="18"/>
                                  <w:szCs w:val="18"/>
                                </w:rPr>
                                <w:t>300</w:t>
                              </w:r>
                            </w:p>
                          </w:txbxContent>
                        </wps:txbx>
                        <wps:bodyPr lIns="0" tIns="0" rIns="0" bIns="0"/>
                      </wps:wsp>
                      <wps:wsp>
                        <wps:cNvPr id="136" name="文本框 136"/>
                        <wps:cNvSpPr txBox="1"/>
                        <wps:spPr>
                          <a:xfrm rot="-2400000">
                            <a:off x="3592" y="262471"/>
                            <a:ext cx="547" cy="330"/>
                          </a:xfrm>
                          <a:prstGeom prst="rect">
                            <a:avLst/>
                          </a:prstGeom>
                          <a:noFill/>
                          <a:ln w="6350">
                            <a:noFill/>
                          </a:ln>
                        </wps:spPr>
                        <wps:txbx>
                          <w:txbxContent>
                            <w:p w14:paraId="77A40A23" w14:textId="77777777" w:rsidR="00EC0C22" w:rsidRDefault="00000000">
                              <w:pPr>
                                <w:rPr>
                                  <w:rFonts w:ascii="Times New Roman" w:eastAsia="宋体" w:hAnsi="Times New Roman" w:cs="Times New Roman"/>
                                  <w:sz w:val="18"/>
                                  <w:szCs w:val="18"/>
                                </w:rPr>
                              </w:pPr>
                              <w:r>
                                <w:rPr>
                                  <w:rFonts w:ascii="Times New Roman" w:hAnsi="Times New Roman" w:cs="Times New Roman"/>
                                  <w:sz w:val="18"/>
                                  <w:szCs w:val="18"/>
                                </w:rPr>
                                <w:t>300</w:t>
                              </w:r>
                            </w:p>
                          </w:txbxContent>
                        </wps:txbx>
                        <wps:bodyPr lIns="0" tIns="0" rIns="0" bIns="0"/>
                      </wps:wsp>
                      <wps:wsp>
                        <wps:cNvPr id="137" name="文本框 137"/>
                        <wps:cNvSpPr txBox="1"/>
                        <wps:spPr>
                          <a:xfrm>
                            <a:off x="3943" y="263938"/>
                            <a:ext cx="817" cy="327"/>
                          </a:xfrm>
                          <a:prstGeom prst="rect">
                            <a:avLst/>
                          </a:prstGeom>
                          <a:noFill/>
                          <a:ln w="6350">
                            <a:noFill/>
                          </a:ln>
                        </wps:spPr>
                        <wps:txbx>
                          <w:txbxContent>
                            <w:p w14:paraId="27BF42B5"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400</w:t>
                              </w:r>
                            </w:p>
                          </w:txbxContent>
                        </wps:txbx>
                        <wps:bodyPr lIns="0" tIns="0" rIns="0" bIns="0" upright="1"/>
                      </wps:wsp>
                      <wps:wsp>
                        <wps:cNvPr id="138" name="文本框 138"/>
                        <wps:cNvSpPr txBox="1"/>
                        <wps:spPr>
                          <a:xfrm rot="2820000">
                            <a:off x="4395" y="262309"/>
                            <a:ext cx="379" cy="327"/>
                          </a:xfrm>
                          <a:prstGeom prst="rect">
                            <a:avLst/>
                          </a:prstGeom>
                          <a:noFill/>
                          <a:ln w="6350">
                            <a:noFill/>
                          </a:ln>
                        </wps:spPr>
                        <wps:txbx>
                          <w:txbxContent>
                            <w:p w14:paraId="0CF17200"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200</w:t>
                              </w:r>
                            </w:p>
                          </w:txbxContent>
                        </wps:txbx>
                        <wps:bodyPr lIns="0" tIns="0" rIns="0" bIns="0"/>
                      </wps:wsp>
                      <wps:wsp>
                        <wps:cNvPr id="139" name="直接箭头连接符 139"/>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140" name="直接箭头连接符 140"/>
                        <wps:cNvCnPr/>
                        <wps:spPr>
                          <a:xfrm flipH="1">
                            <a:off x="0" y="0"/>
                            <a:ext cx="0" cy="0"/>
                          </a:xfrm>
                          <a:prstGeom prst="straightConnector1">
                            <a:avLst/>
                          </a:prstGeom>
                          <a:ln w="9525" cap="flat" cmpd="sng">
                            <a:solidFill>
                              <a:srgbClr val="000000"/>
                            </a:solidFill>
                            <a:prstDash val="solid"/>
                            <a:round/>
                            <a:headEnd type="none" w="med" len="med"/>
                            <a:tailEnd type="none" w="med" len="med"/>
                          </a:ln>
                        </wps:spPr>
                        <wps:bodyPr/>
                      </wps:wsp>
                      <wps:wsp>
                        <wps:cNvPr id="141" name="任意多边形 141"/>
                        <wps:cNvSpPr/>
                        <wps:spPr>
                          <a:xfrm rot="-9420000">
                            <a:off x="4571" y="263334"/>
                            <a:ext cx="120" cy="426"/>
                          </a:xfrm>
                          <a:custGeom>
                            <a:avLst/>
                            <a:gdLst/>
                            <a:ahLst/>
                            <a:cxnLst>
                              <a:cxn ang="10878976">
                                <a:pos x="67" y="1"/>
                              </a:cxn>
                              <a:cxn ang="8126464">
                                <a:pos x="60" y="213"/>
                              </a:cxn>
                              <a:cxn ang="5373952">
                                <a:pos x="120" y="213"/>
                              </a:cxn>
                            </a:cxnLst>
                            <a:rect l="0" t="0" r="0" b="0"/>
                            <a:pathLst>
                              <a:path w="120" h="426" stroke="0">
                                <a:moveTo>
                                  <a:pt x="67" y="1"/>
                                </a:moveTo>
                                <a:cubicBezTo>
                                  <a:pt x="96" y="14"/>
                                  <a:pt x="119" y="103"/>
                                  <a:pt x="119" y="212"/>
                                </a:cubicBezTo>
                                <a:lnTo>
                                  <a:pt x="60" y="213"/>
                                </a:lnTo>
                                <a:close/>
                              </a:path>
                              <a:path w="120" h="426" fill="none">
                                <a:moveTo>
                                  <a:pt x="67" y="1"/>
                                </a:moveTo>
                                <a:cubicBezTo>
                                  <a:pt x="96" y="14"/>
                                  <a:pt x="119" y="103"/>
                                  <a:pt x="119" y="212"/>
                                </a:cubicBezTo>
                              </a:path>
                            </a:pathLst>
                          </a:custGeom>
                          <a:noFill/>
                          <a:ln w="9525" cap="flat" cmpd="sng">
                            <a:solidFill>
                              <a:srgbClr val="000000"/>
                            </a:solidFill>
                            <a:prstDash val="solid"/>
                            <a:round/>
                            <a:headEnd type="none" w="med" len="med"/>
                            <a:tailEnd type="none" w="med" len="med"/>
                          </a:ln>
                        </wps:spPr>
                        <wps:bodyPr upright="1"/>
                      </wps:wsp>
                      <wps:wsp>
                        <wps:cNvPr id="142" name="等腰三角形 142"/>
                        <wps:cNvSpPr/>
                        <wps:spPr>
                          <a:xfrm rot="1260000">
                            <a:off x="4547" y="263531"/>
                            <a:ext cx="28" cy="57"/>
                          </a:xfrm>
                          <a:prstGeom prst="triangle">
                            <a:avLst>
                              <a:gd name="adj" fmla="val 50000"/>
                            </a:avLst>
                          </a:prstGeom>
                          <a:solidFill>
                            <a:srgbClr val="000000"/>
                          </a:solidFill>
                          <a:ln w="3175" cap="flat" cmpd="sng">
                            <a:solidFill>
                              <a:srgbClr val="000000"/>
                            </a:solidFill>
                            <a:prstDash val="solid"/>
                            <a:round/>
                            <a:headEnd type="none" w="med" len="med"/>
                            <a:tailEnd type="none" w="med" len="med"/>
                          </a:ln>
                        </wps:spPr>
                        <wps:bodyPr anchor="ctr" upright="1"/>
                      </wps:wsp>
                      <wps:wsp>
                        <wps:cNvPr id="143" name="等腰三角形 143"/>
                        <wps:cNvSpPr/>
                        <wps:spPr>
                          <a:xfrm rot="10800000">
                            <a:off x="4519" y="263665"/>
                            <a:ext cx="28" cy="57"/>
                          </a:xfrm>
                          <a:prstGeom prst="triangle">
                            <a:avLst>
                              <a:gd name="adj" fmla="val 50000"/>
                            </a:avLst>
                          </a:prstGeom>
                          <a:solidFill>
                            <a:srgbClr val="000000"/>
                          </a:solidFill>
                          <a:ln w="3175" cap="flat" cmpd="sng">
                            <a:solidFill>
                              <a:srgbClr val="000000"/>
                            </a:solidFill>
                            <a:prstDash val="solid"/>
                            <a:round/>
                            <a:headEnd type="none" w="med" len="med"/>
                            <a:tailEnd type="none" w="med" len="med"/>
                          </a:ln>
                        </wps:spPr>
                        <wps:bodyPr anchor="ctr" upright="1"/>
                      </wps:wsp>
                      <wps:wsp>
                        <wps:cNvPr id="144" name="文本框 144"/>
                        <wps:cNvSpPr txBox="1"/>
                        <wps:spPr>
                          <a:xfrm>
                            <a:off x="4293" y="263424"/>
                            <a:ext cx="413" cy="327"/>
                          </a:xfrm>
                          <a:prstGeom prst="rect">
                            <a:avLst/>
                          </a:prstGeom>
                          <a:noFill/>
                          <a:ln w="6350">
                            <a:noFill/>
                          </a:ln>
                        </wps:spPr>
                        <wps:txbx>
                          <w:txbxContent>
                            <w:p w14:paraId="4A38A0EC"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45</w:t>
                              </w:r>
                              <w:r>
                                <w:rPr>
                                  <w:rFonts w:ascii="Times New Roman" w:hAnsi="Times New Roman" w:cs="Times New Roman" w:hint="eastAsia"/>
                                  <w:sz w:val="18"/>
                                  <w:szCs w:val="18"/>
                                </w:rPr>
                                <w:t>°</w:t>
                              </w:r>
                            </w:p>
                          </w:txbxContent>
                        </wps:txbx>
                        <wps:bodyPr lIns="0" tIns="0" rIns="0" bIns="0" upright="1"/>
                      </wps:wsp>
                      <wps:wsp>
                        <wps:cNvPr id="145" name="文本框 145"/>
                        <wps:cNvSpPr txBox="1"/>
                        <wps:spPr>
                          <a:xfrm>
                            <a:off x="6526" y="262861"/>
                            <a:ext cx="1004" cy="565"/>
                          </a:xfrm>
                          <a:prstGeom prst="rect">
                            <a:avLst/>
                          </a:prstGeom>
                          <a:noFill/>
                          <a:ln w="9525">
                            <a:noFill/>
                          </a:ln>
                        </wps:spPr>
                        <wps:txbx>
                          <w:txbxContent>
                            <w:p w14:paraId="19F3223B" w14:textId="77777777" w:rsidR="00EC0C22" w:rsidRDefault="00000000">
                              <w:pPr>
                                <w:jc w:val="left"/>
                                <w:rPr>
                                  <w:rFonts w:ascii="Times New Roman" w:eastAsia="宋体" w:hAnsi="Times New Roman" w:cs="Times New Roman"/>
                                  <w:sz w:val="18"/>
                                </w:rPr>
                              </w:pPr>
                              <w:r>
                                <w:rPr>
                                  <w:rFonts w:ascii="Times New Roman" w:hAnsi="Times New Roman" w:cs="Times New Roman"/>
                                  <w:sz w:val="18"/>
                                </w:rPr>
                                <w:t>SD</w:t>
                              </w:r>
                              <w:r>
                                <w:rPr>
                                  <w:rFonts w:ascii="Times New Roman" w:hAnsi="Times New Roman" w:cs="Times New Roman"/>
                                  <w:sz w:val="18"/>
                                </w:rPr>
                                <w:t>焊接钢筋网架保温板</w:t>
                              </w:r>
                            </w:p>
                          </w:txbxContent>
                        </wps:txbx>
                        <wps:bodyPr lIns="0" tIns="0" rIns="0" bIns="0" upright="1"/>
                      </wps:wsp>
                      <wps:wsp>
                        <wps:cNvPr id="146" name="直接箭头连接符 146"/>
                        <wps:cNvCnPr/>
                        <wps:spPr>
                          <a:xfrm flipH="1">
                            <a:off x="0" y="0"/>
                            <a:ext cx="0" cy="0"/>
                          </a:xfrm>
                          <a:prstGeom prst="straightConnector1">
                            <a:avLst/>
                          </a:prstGeom>
                          <a:ln w="6350" cap="flat" cmpd="sng">
                            <a:solidFill>
                              <a:srgbClr val="000000"/>
                            </a:solidFill>
                            <a:prstDash val="solid"/>
                            <a:round/>
                            <a:headEnd type="none" w="med" len="med"/>
                            <a:tailEnd type="none" w="med" len="med"/>
                          </a:ln>
                        </wps:spPr>
                        <wps:bodyPr/>
                      </wps:wsp>
                      <wps:wsp>
                        <wps:cNvPr id="147" name="直接箭头连接符 147"/>
                        <wps:cNvCnPr/>
                        <wps:spPr>
                          <a:xfrm flipH="1">
                            <a:off x="0" y="0"/>
                            <a:ext cx="0" cy="0"/>
                          </a:xfrm>
                          <a:prstGeom prst="straightConnector1">
                            <a:avLst/>
                          </a:prstGeom>
                          <a:ln w="6350" cap="flat" cmpd="sng">
                            <a:solidFill>
                              <a:srgbClr val="000000"/>
                            </a:solidFill>
                            <a:prstDash val="solid"/>
                            <a:round/>
                            <a:headEnd type="none" w="med" len="med"/>
                            <a:tailEnd type="none" w="med" len="med"/>
                          </a:ln>
                        </wps:spPr>
                        <wps:bodyPr/>
                      </wps:wsp>
                      <wps:wsp>
                        <wps:cNvPr id="148" name="直接箭头连接符 148"/>
                        <wps:cNvCnPr/>
                        <wps:spPr>
                          <a:xfrm flipH="1">
                            <a:off x="0" y="0"/>
                            <a:ext cx="0" cy="0"/>
                          </a:xfrm>
                          <a:prstGeom prst="straightConnector1">
                            <a:avLst/>
                          </a:prstGeom>
                          <a:ln w="6350" cap="flat" cmpd="sng">
                            <a:solidFill>
                              <a:srgbClr val="000000"/>
                            </a:solidFill>
                            <a:prstDash val="solid"/>
                            <a:round/>
                            <a:headEnd type="none" w="med" len="med"/>
                            <a:tailEnd type="none" w="med" len="med"/>
                          </a:ln>
                        </wps:spPr>
                        <wps:bodyPr/>
                      </wps:wsp>
                      <wps:wsp>
                        <wps:cNvPr id="149" name="文本框 149"/>
                        <wps:cNvSpPr txBox="1"/>
                        <wps:spPr>
                          <a:xfrm>
                            <a:off x="6545" y="263813"/>
                            <a:ext cx="1447" cy="337"/>
                          </a:xfrm>
                          <a:prstGeom prst="rect">
                            <a:avLst/>
                          </a:prstGeom>
                          <a:noFill/>
                          <a:ln w="9525">
                            <a:noFill/>
                          </a:ln>
                        </wps:spPr>
                        <wps:txbx>
                          <w:txbxContent>
                            <w:p w14:paraId="63700573" w14:textId="77777777" w:rsidR="00EC0C22" w:rsidRDefault="00000000">
                              <w:pPr>
                                <w:jc w:val="left"/>
                                <w:rPr>
                                  <w:rFonts w:ascii="Times New Roman" w:eastAsia="宋体" w:hAnsi="Times New Roman" w:cs="Times New Roman"/>
                                  <w:sz w:val="18"/>
                                  <w:szCs w:val="18"/>
                                </w:rPr>
                              </w:pPr>
                              <w:r>
                                <w:rPr>
                                  <w:rFonts w:hint="eastAsia"/>
                                  <w:bCs/>
                                  <w:kern w:val="0"/>
                                  <w:sz w:val="18"/>
                                  <w:szCs w:val="18"/>
                                </w:rPr>
                                <w:t>加强钢丝网片</w:t>
                              </w:r>
                            </w:p>
                          </w:txbxContent>
                        </wps:txbx>
                        <wps:bodyPr lIns="0" tIns="0" rIns="0" bIns="0" upright="1"/>
                      </wps:wsp>
                    </wpg:wgp>
                  </a:graphicData>
                </a:graphic>
              </wp:anchor>
            </w:drawing>
          </mc:Choice>
          <mc:Fallback>
            <w:pict>
              <v:group w14:anchorId="166CDE71" id="组合 150" o:spid="_x0000_s1066" style="position:absolute;left:0;text-align:left;margin-left:-43.4pt;margin-top:-53.7pt;width:.05pt;height:0;z-index:251660288" coordorigin="-145,-14367843" coordsize="15957777,14370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">
                <v:shape id="图片 1" o:spid="_x0000_s1067" type="#_x0000_t75" style="position:absolute;left:34;top:2622;width:28;height: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">
                  <v:imagedata r:id="rId18" o:title="" croptop="3117f" cropbottom="2059f" cropleft="6908f" cropright="11867f"/>
                </v:shape>
                <v:group id="组合 114" o:spid="_x0000_s1068" style="position:absolute;left:19;top:2398;width:3;height:47" coordorigin="-258,-4731" coordsize="37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组合 109" o:spid="_x0000_s1069" style="position:absolute;left:-258;top:-4731;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直接箭头连接符 107" o:spid="_x0000_s1070"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shape id="直接箭头连接符 108" o:spid="_x0000_s1071"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">
                      <v:stroke joinstyle="miter"/>
                    </v:shape>
                  </v:group>
                  <v:group id="组合 112" o:spid="_x0000_s1072" style="position:absolute;left:114;top:-4731;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直接箭头连接符 110" o:spid="_x0000_s1073"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"/>
                    <v:shape id="直接箭头连接符 111" o:spid="_x0000_s1074"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">
                      <v:stroke joinstyle="miter"/>
                    </v:shape>
                  </v:group>
                  <v:shape id="直接箭头连接符 113" o:spid="_x0000_s1075"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"/>
                </v:group>
                <v:group id="组合 122" o:spid="_x0000_s1076" style="position:absolute;left:21;top:-14367843;width:15957610;height:14370288" coordorigin=",-14370289" coordsize="15957610,1437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组合 117" o:spid="_x0000_s1077" style="position:absolute;left:-5517226;top:7104702;width:0;height:0;rotation: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">
                    <v:shape id="直接箭头连接符 115" o:spid="_x0000_s1078" type="#_x0000_t32" style="position:absolute;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shape id="直接箭头连接符 116" o:spid="_x0000_s1079" type="#_x0000_t32" style="position:absolute;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">
                      <v:stroke joinstyle="miter"/>
                    </v:shape>
                  </v:group>
                  <v:group id="组合 120" o:spid="_x0000_s1080" style="position:absolute;left:-5517577;top:7104547;width:0;height:0;rotation:4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">
                    <v:shape id="直接箭头连接符 118" o:spid="_x0000_s1081" type="#_x0000_t32" style="position:absolute;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shape id="直接箭头连接符 119" o:spid="_x0000_s1082" type="#_x0000_t32" style="position:absolute;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">
                      <v:stroke joinstyle="miter"/>
                    </v:shape>
                  </v:group>
                  <v:shape id="直接箭头连接符 121" o:spid="_x0000_s1083"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v:group>
                <v:group id="组合 134" o:spid="_x0000_s1084" style="position:absolute;left:-145;top:2445;width:166;height:22" coordorigin="-16722" coordsize="1672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直接箭头连接符 123" o:spid="_x0000_s1085"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C/wgAAANwAAAAPAAAAZHJzL2Rvd25yZXYueG1sRE9Ni8Iw&#10;EL0v+B/CCF6WNa0L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CR7sC/wgAAANwAAAAPAAAA&#10;AAAAAAAAAAAAAAcCAABkcnMvZG93bnJldi54bWxQSwUGAAAAAAMAAwC3AAAA9gIAAAAA&#10;"/>
                  <v:group id="组合 133" o:spid="_x0000_s1086" style="position:absolute;left:-16722;top:1863;width:377;height:351" coordorigin="-16722,1863" coordsize="37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组合 126" o:spid="_x0000_s1087" style="position:absolute;left:-16722;top:2216;width:0;height:0;rotation:-4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">
                      <v:shape id="直接箭头连接符 124" o:spid="_x0000_s1088"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jLwgAAANwAAAAPAAAAZHJzL2Rvd25yZXYueG1sRE9Ni8Iw&#10;EL0v+B/CCF6WNa0s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AeB1jLwgAAANwAAAAPAAAA&#10;AAAAAAAAAAAAAAcCAABkcnMvZG93bnJldi54bWxQSwUGAAAAAAMAAwC3AAAA9gIAAAAA&#10;"/>
                      <v:shape id="直接箭头连接符 125" o:spid="_x0000_s1089"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">
                        <v:stroke joinstyle="miter"/>
                      </v:shape>
                    </v:group>
                    <v:group id="组合 129" o:spid="_x0000_s1090" style="position:absolute;left:-16529;top:2036;width:0;height:0;rotation:-4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">
                      <v:shape id="直接箭头连接符 127" o:spid="_x0000_s1091"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"/>
                      <v:shape id="直接箭头连接符 128" o:spid="_x0000_s1092"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">
                        <v:stroke joinstyle="miter"/>
                      </v:shape>
                    </v:group>
                    <v:group id="组合 132" o:spid="_x0000_s1093" style="position:absolute;left:-16344;top:1863;width:0;height:0;rotation:-4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">
                      <v:shape id="直接箭头连接符 130" o:spid="_x0000_s1094"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cgVxQAAANwAAAAPAAAAZHJzL2Rvd25yZXYueG1sRI9Ba8Mw&#10;DIXvg/0Ho8Euo3WyQS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Dk5cgVxQAAANwAAAAP&#10;AAAAAAAAAAAAAAAAAAcCAABkcnMvZG93bnJldi54bWxQSwUGAAAAAAMAAwC3AAAA+QIAAAAA&#10;"/>
                      <v:shape id="直接箭头连接符 131" o:spid="_x0000_s1095"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2OwgAAANwAAAAPAAAAZHJzL2Rvd25yZXYueG1sRE9Ni8Iw&#10;EL0v+B/CCHtZNK3C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CLqW2OwgAAANwAAAAPAAAA&#10;AAAAAAAAAAAAAAcCAABkcnMvZG93bnJldi54bWxQSwUGAAAAAAMAAwC3AAAA9gIAAAAA&#10;"/>
                    </v:group>
                  </v:group>
                </v:group>
                <v:shape id="文本框 135" o:spid="_x0000_s1096" type="#_x0000_t202" style="position:absolute;left:38;top:2622;width:5;height:3;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" filled="f" stroked="f" strokeweight=".5pt">
                  <v:textbox inset="0,0,0,0">
                    <w:txbxContent>
                      <w:p w14:paraId="46C99F5C" w14:textId="77777777" w:rsidR="00EC0C22" w:rsidRDefault="00000000">
                        <w:pPr>
                          <w:rPr>
                            <w:rFonts w:ascii="Times New Roman" w:eastAsia="宋体" w:hAnsi="Times New Roman" w:cs="Times New Roman"/>
                            <w:sz w:val="18"/>
                            <w:szCs w:val="18"/>
                          </w:rPr>
                        </w:pPr>
                        <w:r>
                          <w:rPr>
                            <w:rFonts w:ascii="Times New Roman" w:hAnsi="Times New Roman" w:cs="Times New Roman"/>
                            <w:sz w:val="18"/>
                            <w:szCs w:val="18"/>
                          </w:rPr>
                          <w:t>300</w:t>
                        </w:r>
                      </w:p>
                    </w:txbxContent>
                  </v:textbox>
                </v:shape>
                <v:shape id="文本框 136" o:spid="_x0000_s1097" type="#_x0000_t202" style="position:absolute;left:35;top:2624;width:6;height:4;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" filled="f" stroked="f" strokeweight=".5pt">
                  <v:textbox inset="0,0,0,0">
                    <w:txbxContent>
                      <w:p w14:paraId="77A40A23" w14:textId="77777777" w:rsidR="00EC0C22" w:rsidRDefault="00000000">
                        <w:pPr>
                          <w:rPr>
                            <w:rFonts w:ascii="Times New Roman" w:eastAsia="宋体" w:hAnsi="Times New Roman" w:cs="Times New Roman"/>
                            <w:sz w:val="18"/>
                            <w:szCs w:val="18"/>
                          </w:rPr>
                        </w:pPr>
                        <w:r>
                          <w:rPr>
                            <w:rFonts w:ascii="Times New Roman" w:hAnsi="Times New Roman" w:cs="Times New Roman"/>
                            <w:sz w:val="18"/>
                            <w:szCs w:val="18"/>
                          </w:rPr>
                          <w:t>300</w:t>
                        </w:r>
                      </w:p>
                    </w:txbxContent>
                  </v:textbox>
                </v:shape>
                <v:shape id="文本框 137" o:spid="_x0000_s1098" type="#_x0000_t202" style="position:absolute;left:39;top:2639;width: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14:paraId="27BF42B5"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400</w:t>
                        </w:r>
                      </w:p>
                    </w:txbxContent>
                  </v:textbox>
                </v:shape>
                <v:shape id="文本框 138" o:spid="_x0000_s1099" type="#_x0000_t202" style="position:absolute;left:44;top:2622;width:4;height:3;rotation: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" filled="f" stroked="f" strokeweight=".5pt">
                  <v:textbox inset="0,0,0,0">
                    <w:txbxContent>
                      <w:p w14:paraId="0CF17200"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200</w:t>
                        </w:r>
                      </w:p>
                    </w:txbxContent>
                  </v:textbox>
                </v:shape>
                <v:shape id="直接箭头连接符 139" o:spid="_x0000_s1100"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GIwgAAANwAAAAPAAAAZHJzL2Rvd25yZXYueG1sRE9NawIx&#10;EL0X+h/CCF6KZteC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B132GIwgAAANwAAAAPAAAA&#10;AAAAAAAAAAAAAAcCAABkcnMvZG93bnJldi54bWxQSwUGAAAAAAMAAwC3AAAA9gIAAAAA&#10;"/>
                <v:shape id="直接箭头连接符 140" o:spid="_x0000_s1101"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7toxQAAANwAAAAPAAAAZHJzL2Rvd25yZXYueG1sRI9Ba8Mw&#10;DIXvg/0Ho8Euo3UyRi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C847toxQAAANwAAAAP&#10;AAAAAAAAAAAAAAAAAAcCAABkcnMvZG93bnJldi54bWxQSwUGAAAAAAMAAwC3AAAA+QIAAAAA&#10;"/>
                <v:shape id="任意多边形 141" o:spid="_x0000_s1102" style="position:absolute;left:45;top:2633;width:1;height:4;rotation:-157;visibility:visible;mso-wrap-style:square;v-text-anchor:top" coordsize="12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" path="m67,1nsc96,14,119,103,119,212r-59,1l67,1xem67,1nfc96,14,119,103,119,212e" filled="f">
                  <v:path arrowok="t" o:connecttype="custom" o:connectlocs="67,1;60,213;120,213" o:connectangles="180,180,90" textboxrect="0,0,120,426"/>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42" o:spid="_x0000_s1103" type="#_x0000_t5" style="position:absolute;left:45;top:2635;width:0;height:0;rotation: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" fillcolor="black" strokeweight=".25pt">
                  <v:stroke joinstyle="round"/>
                </v:shape>
                <v:shape id="等腰三角形 143" o:spid="_x0000_s1104" type="#_x0000_t5" style="position:absolute;left:45;top:2636;width:0;height: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" fillcolor="black" strokeweight=".25pt">
                  <v:stroke joinstyle="round"/>
                </v:shape>
                <v:shape id="文本框 144" o:spid="_x0000_s1105" type="#_x0000_t202" style="position:absolute;left:42;top:2634;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LoxAAAANwAAAAPAAAAZHJzL2Rvd25yZXYueG1sRE9La8JA&#10;EL4X/A/LCN7qxiK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JkwcujEAAAA3AAAAA8A&#10;AAAAAAAAAAAAAAAABwIAAGRycy9kb3ducmV2LnhtbFBLBQYAAAAAAwADALcAAAD4AgAAAAA=&#10;" filled="f" stroked="f" strokeweight=".5pt">
                  <v:textbox inset="0,0,0,0">
                    <w:txbxContent>
                      <w:p w14:paraId="4A38A0EC" w14:textId="77777777" w:rsidR="00EC0C22" w:rsidRDefault="00000000">
                        <w:pPr>
                          <w:rPr>
                            <w:rFonts w:ascii="Times New Roman" w:eastAsia="宋体" w:hAnsi="Times New Roman" w:cs="Times New Roman"/>
                            <w:sz w:val="18"/>
                            <w:szCs w:val="18"/>
                          </w:rPr>
                        </w:pPr>
                        <w:r>
                          <w:rPr>
                            <w:rFonts w:ascii="Times New Roman" w:hAnsi="Times New Roman" w:cs="Times New Roman" w:hint="eastAsia"/>
                            <w:sz w:val="18"/>
                            <w:szCs w:val="18"/>
                          </w:rPr>
                          <w:t>45</w:t>
                        </w:r>
                        <w:r>
                          <w:rPr>
                            <w:rFonts w:ascii="Times New Roman" w:hAnsi="Times New Roman" w:cs="Times New Roman" w:hint="eastAsia"/>
                            <w:sz w:val="18"/>
                            <w:szCs w:val="18"/>
                          </w:rPr>
                          <w:t>°</w:t>
                        </w:r>
                      </w:p>
                    </w:txbxContent>
                  </v:textbox>
                </v:shape>
                <v:shape id="文本框 145" o:spid="_x0000_s1106" type="#_x0000_t202" style="position:absolute;left:65;top:2628;width:1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19F3223B" w14:textId="77777777" w:rsidR="00EC0C22" w:rsidRDefault="00000000">
                        <w:pPr>
                          <w:jc w:val="left"/>
                          <w:rPr>
                            <w:rFonts w:ascii="Times New Roman" w:eastAsia="宋体" w:hAnsi="Times New Roman" w:cs="Times New Roman"/>
                            <w:sz w:val="18"/>
                          </w:rPr>
                        </w:pPr>
                        <w:r>
                          <w:rPr>
                            <w:rFonts w:ascii="Times New Roman" w:hAnsi="Times New Roman" w:cs="Times New Roman"/>
                            <w:sz w:val="18"/>
                          </w:rPr>
                          <w:t>SD</w:t>
                        </w:r>
                        <w:r>
                          <w:rPr>
                            <w:rFonts w:ascii="Times New Roman" w:hAnsi="Times New Roman" w:cs="Times New Roman"/>
                            <w:sz w:val="18"/>
                          </w:rPr>
                          <w:t>焊接钢筋网架保温板</w:t>
                        </w:r>
                      </w:p>
                    </w:txbxContent>
                  </v:textbox>
                </v:shape>
                <v:shape id="直接箭头连接符 146" o:spid="_x0000_s1107"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" strokeweight=".5pt"/>
                <v:shape id="直接箭头连接符 147" o:spid="_x0000_s1108"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" strokeweight=".5pt"/>
                <v:shape id="直接箭头连接符 148" o:spid="_x0000_s1109" type="#_x0000_t32" style="position:absolute;width: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" strokeweight=".5pt"/>
                <v:shape id="文本框 149" o:spid="_x0000_s1110" type="#_x0000_t202" style="position:absolute;left:65;top:2638;width:1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3700573" w14:textId="77777777" w:rsidR="00EC0C22" w:rsidRDefault="00000000">
                        <w:pPr>
                          <w:jc w:val="left"/>
                          <w:rPr>
                            <w:rFonts w:ascii="Times New Roman" w:eastAsia="宋体" w:hAnsi="Times New Roman" w:cs="Times New Roman"/>
                            <w:sz w:val="18"/>
                            <w:szCs w:val="18"/>
                          </w:rPr>
                        </w:pPr>
                        <w:r>
                          <w:rPr>
                            <w:rFonts w:hint="eastAsia"/>
                            <w:bCs/>
                            <w:kern w:val="0"/>
                            <w:sz w:val="18"/>
                            <w:szCs w:val="18"/>
                          </w:rPr>
                          <w:t>加强钢丝网片</w:t>
                        </w:r>
                      </w:p>
                    </w:txbxContent>
                  </v:textbox>
                </v:shape>
                <w10:wrap type="topAndBottom"/>
              </v:group>
            </w:pict>
          </mc:Fallback>
        </mc:AlternateContent>
      </w:r>
      <w:r>
        <w:rPr>
          <w:rFonts w:ascii="Times New Roman" w:eastAsiaTheme="majorEastAsia" w:hAnsi="Times New Roman" w:cs="Times New Roman"/>
          <w:b/>
          <w:bCs/>
          <w:sz w:val="24"/>
        </w:rPr>
        <w:t>5.3.1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现浇混凝土内置保温系统填充墙可采用焊接钢丝网架保温板，填充墙宜同剪力墙外侧在同一垂直平面上，且总厚度应与剪力墙总厚度协调一致，并满足承载力、稳定和变形的要求。</w:t>
      </w:r>
    </w:p>
    <w:p w14:paraId="3A6A17D9"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5.3.2  </w:t>
      </w:r>
      <w:r>
        <w:rPr>
          <w:rFonts w:ascii="Times New Roman" w:eastAsiaTheme="majorEastAsia" w:hAnsi="Times New Roman" w:cs="Times New Roman"/>
          <w:sz w:val="24"/>
        </w:rPr>
        <w:t>焊接钢丝网架保温板与墙身的连接设计应满足下列规定：</w:t>
      </w:r>
    </w:p>
    <w:p w14:paraId="1321A72B"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1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水平连接：可采用附加绑扎钢筋或附加同规格钢丝网片现场绑扎连接（图</w:t>
      </w:r>
      <w:r>
        <w:rPr>
          <w:rFonts w:ascii="Times New Roman" w:eastAsiaTheme="majorEastAsia" w:hAnsi="Times New Roman" w:cs="Times New Roman"/>
          <w:sz w:val="24"/>
        </w:rPr>
        <w:t>5.3.2-1</w:t>
      </w:r>
      <w:r>
        <w:rPr>
          <w:rFonts w:ascii="Times New Roman" w:eastAsiaTheme="majorEastAsia" w:hAnsi="Times New Roman" w:cs="Times New Roman"/>
          <w:sz w:val="24"/>
        </w:rPr>
        <w:t>）；</w:t>
      </w:r>
    </w:p>
    <w:p w14:paraId="0D16CD1A"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2</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竖向连接：竖向钢筋在楼层处及地梁处按等强度原则可采用附加绑扎钢筋绑扎连接，搭接长度不应小于</w:t>
      </w:r>
      <w:r>
        <w:rPr>
          <w:rFonts w:ascii="Times New Roman" w:eastAsiaTheme="majorEastAsia" w:hAnsi="Times New Roman" w:cs="Times New Roman"/>
          <w:sz w:val="24"/>
        </w:rPr>
        <w:t>200mm</w:t>
      </w:r>
      <w:r>
        <w:rPr>
          <w:rFonts w:ascii="Times New Roman" w:eastAsiaTheme="majorEastAsia" w:hAnsi="Times New Roman" w:cs="Times New Roman"/>
          <w:sz w:val="24"/>
        </w:rPr>
        <w:t>（图</w:t>
      </w:r>
      <w:r>
        <w:rPr>
          <w:rFonts w:ascii="Times New Roman" w:eastAsiaTheme="majorEastAsia" w:hAnsi="Times New Roman" w:cs="Times New Roman"/>
          <w:sz w:val="24"/>
        </w:rPr>
        <w:t>5.3.2-2</w:t>
      </w:r>
      <w:r>
        <w:rPr>
          <w:rFonts w:ascii="Times New Roman" w:eastAsiaTheme="majorEastAsia" w:hAnsi="Times New Roman" w:cs="Times New Roman"/>
          <w:sz w:val="24"/>
        </w:rPr>
        <w:t>）。</w:t>
      </w:r>
    </w:p>
    <w:p w14:paraId="3EC725ED"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3</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结构伸缩缝最大间距应符合国家现行标准《混凝土结构设计规范》</w:t>
      </w:r>
      <w:r>
        <w:rPr>
          <w:rFonts w:ascii="Times New Roman" w:eastAsiaTheme="majorEastAsia" w:hAnsi="Times New Roman" w:cs="Times New Roman"/>
          <w:sz w:val="24"/>
        </w:rPr>
        <w:t>GB50010</w:t>
      </w:r>
      <w:r>
        <w:rPr>
          <w:rFonts w:ascii="Times New Roman" w:eastAsiaTheme="majorEastAsia" w:hAnsi="Times New Roman" w:cs="Times New Roman"/>
          <w:sz w:val="24"/>
        </w:rPr>
        <w:t>中现浇混凝土剪力墙结构的相关规定。</w:t>
      </w:r>
      <w:r>
        <w:rPr>
          <w:rFonts w:ascii="Times New Roman" w:eastAsiaTheme="majorEastAsia" w:hAnsi="Times New Roman" w:cs="Times New Roman"/>
          <w:sz w:val="24"/>
        </w:rPr>
        <w:t xml:space="preserve">                       </w:t>
      </w:r>
    </w:p>
    <w:p w14:paraId="7906D9E0"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7AD517BE" wp14:editId="5BFCD161">
            <wp:extent cx="2583815" cy="1191895"/>
            <wp:effectExtent l="0" t="0" r="0" b="0"/>
            <wp:docPr id="9" name="图片 9" descr="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3.2-1"/>
                    <pic:cNvPicPr>
                      <a:picLocks noChangeAspect="1"/>
                    </pic:cNvPicPr>
                  </pic:nvPicPr>
                  <pic:blipFill>
                    <a:blip r:embed="rId19"/>
                    <a:srcRect b="7990"/>
                    <a:stretch>
                      <a:fillRect/>
                    </a:stretch>
                  </pic:blipFill>
                  <pic:spPr>
                    <a:xfrm>
                      <a:off x="0" y="0"/>
                      <a:ext cx="2583815" cy="1191895"/>
                    </a:xfrm>
                    <a:prstGeom prst="rect">
                      <a:avLst/>
                    </a:prstGeom>
                  </pic:spPr>
                </pic:pic>
              </a:graphicData>
            </a:graphic>
          </wp:inline>
        </w:drawing>
      </w:r>
    </w:p>
    <w:p w14:paraId="16E14BFB"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图</w:t>
      </w:r>
      <w:r>
        <w:rPr>
          <w:rFonts w:ascii="Times New Roman" w:eastAsia="黑体" w:hAnsi="Times New Roman" w:cs="Times New Roman"/>
          <w:b/>
          <w:sz w:val="24"/>
        </w:rPr>
        <w:t>5.3.2-1</w:t>
      </w:r>
      <w:r>
        <w:rPr>
          <w:rFonts w:ascii="Times New Roman" w:eastAsia="黑体" w:hAnsi="Times New Roman" w:cs="Times New Roman"/>
          <w:bCs/>
          <w:sz w:val="24"/>
        </w:rPr>
        <w:t xml:space="preserve">  </w:t>
      </w:r>
      <w:r>
        <w:rPr>
          <w:rFonts w:ascii="Times New Roman" w:eastAsia="黑体" w:hAnsi="Times New Roman" w:cs="Times New Roman"/>
          <w:bCs/>
          <w:sz w:val="24"/>
        </w:rPr>
        <w:t>墙体水平连接</w:t>
      </w:r>
    </w:p>
    <w:p w14:paraId="5C2C9B59" w14:textId="77777777" w:rsidR="00EC0C22" w:rsidRDefault="00000000">
      <w:pPr>
        <w:overflowPunct w:val="0"/>
        <w:adjustRightInd w:val="0"/>
        <w:snapToGrid w:val="0"/>
        <w:spacing w:line="490" w:lineRule="exact"/>
        <w:jc w:val="center"/>
        <w:rPr>
          <w:rFonts w:ascii="Times New Roman" w:eastAsiaTheme="majorEastAsia" w:hAnsi="Times New Roman" w:cs="Times New Roman"/>
          <w:bCs/>
          <w:sz w:val="24"/>
        </w:rPr>
      </w:pPr>
      <w:r>
        <w:rPr>
          <w:rFonts w:ascii="Times New Roman" w:eastAsiaTheme="majorEastAsia" w:hAnsi="Times New Roman" w:cs="Times New Roman"/>
          <w:bCs/>
          <w:sz w:val="24"/>
        </w:rPr>
        <w:t>1—</w:t>
      </w:r>
      <w:r>
        <w:rPr>
          <w:rFonts w:ascii="Times New Roman" w:eastAsiaTheme="majorEastAsia" w:hAnsi="Times New Roman" w:cs="Times New Roman"/>
          <w:bCs/>
          <w:sz w:val="24"/>
        </w:rPr>
        <w:t>附加绑扎钢筋</w:t>
      </w:r>
      <w:r>
        <w:rPr>
          <w:rFonts w:ascii="Times New Roman" w:eastAsiaTheme="majorEastAsia" w:hAnsi="Times New Roman" w:cs="Times New Roman"/>
          <w:bCs/>
          <w:sz w:val="24"/>
        </w:rPr>
        <w:t>φ6@200</w:t>
      </w:r>
      <w:r>
        <w:rPr>
          <w:rFonts w:ascii="Times New Roman" w:eastAsiaTheme="majorEastAsia" w:hAnsi="Times New Roman" w:cs="Times New Roman"/>
          <w:bCs/>
          <w:sz w:val="24"/>
        </w:rPr>
        <w:t>或</w:t>
      </w:r>
      <w:r>
        <w:rPr>
          <w:rFonts w:ascii="Times New Roman" w:eastAsiaTheme="majorEastAsia" w:hAnsi="Times New Roman" w:cs="Times New Roman"/>
          <w:bCs/>
          <w:sz w:val="24"/>
        </w:rPr>
        <w:t>φ2.5@50*50</w:t>
      </w:r>
      <w:r>
        <w:rPr>
          <w:rFonts w:ascii="Times New Roman" w:eastAsiaTheme="majorEastAsia" w:hAnsi="Times New Roman" w:cs="Times New Roman"/>
          <w:bCs/>
          <w:sz w:val="24"/>
        </w:rPr>
        <w:t>焊网</w:t>
      </w:r>
    </w:p>
    <w:p w14:paraId="365083E4"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0CF94BBC" wp14:editId="52DB2870">
            <wp:extent cx="1713230" cy="1375410"/>
            <wp:effectExtent l="0" t="0" r="1270" b="15240"/>
            <wp:docPr id="14" name="图片 14" descr="5.3.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3.2-2a"/>
                    <pic:cNvPicPr>
                      <a:picLocks noChangeAspect="1"/>
                    </pic:cNvPicPr>
                  </pic:nvPicPr>
                  <pic:blipFill>
                    <a:blip r:embed="rId20"/>
                    <a:stretch>
                      <a:fillRect/>
                    </a:stretch>
                  </pic:blipFill>
                  <pic:spPr>
                    <a:xfrm>
                      <a:off x="0" y="0"/>
                      <a:ext cx="1713230" cy="1375410"/>
                    </a:xfrm>
                    <a:prstGeom prst="rect">
                      <a:avLst/>
                    </a:prstGeom>
                  </pic:spPr>
                </pic:pic>
              </a:graphicData>
            </a:graphic>
          </wp:inline>
        </w:drawing>
      </w:r>
      <w:r>
        <w:rPr>
          <w:rFonts w:ascii="Times New Roman" w:eastAsiaTheme="majorEastAsia" w:hAnsi="Times New Roman" w:cs="Times New Roman"/>
          <w:noProof/>
          <w:sz w:val="24"/>
        </w:rPr>
        <w:drawing>
          <wp:inline distT="0" distB="0" distL="114300" distR="114300" wp14:anchorId="3CAB32EB" wp14:editId="0ECD403C">
            <wp:extent cx="1513840" cy="1403350"/>
            <wp:effectExtent l="0" t="0" r="10160" b="6350"/>
            <wp:docPr id="13" name="图片 13" descr="5.3.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3.2-2b"/>
                    <pic:cNvPicPr>
                      <a:picLocks noChangeAspect="1"/>
                    </pic:cNvPicPr>
                  </pic:nvPicPr>
                  <pic:blipFill>
                    <a:blip r:embed="rId21"/>
                    <a:srcRect l="3403"/>
                    <a:stretch>
                      <a:fillRect/>
                    </a:stretch>
                  </pic:blipFill>
                  <pic:spPr>
                    <a:xfrm>
                      <a:off x="0" y="0"/>
                      <a:ext cx="1513840" cy="1403350"/>
                    </a:xfrm>
                    <a:prstGeom prst="rect">
                      <a:avLst/>
                    </a:prstGeom>
                  </pic:spPr>
                </pic:pic>
              </a:graphicData>
            </a:graphic>
          </wp:inline>
        </w:drawing>
      </w:r>
    </w:p>
    <w:p w14:paraId="49E0A482" w14:textId="77777777" w:rsidR="00EC0C22" w:rsidRDefault="00000000">
      <w:pPr>
        <w:overflowPunct w:val="0"/>
        <w:adjustRightInd w:val="0"/>
        <w:snapToGrid w:val="0"/>
        <w:spacing w:line="490" w:lineRule="exact"/>
        <w:rPr>
          <w:rFonts w:ascii="Times New Roman" w:eastAsiaTheme="majorEastAsia" w:hAnsi="Times New Roman" w:cs="Times New Roman"/>
          <w:color w:val="000000" w:themeColor="text1"/>
          <w:kern w:val="0"/>
          <w:sz w:val="24"/>
        </w:rPr>
      </w:pPr>
      <w:r>
        <w:rPr>
          <w:rFonts w:ascii="Times New Roman" w:eastAsiaTheme="majorEastAsia" w:hAnsi="Times New Roman" w:cs="Times New Roman" w:hint="eastAsia"/>
          <w:color w:val="000000"/>
          <w:kern w:val="0"/>
          <w:sz w:val="24"/>
        </w:rPr>
        <w:t xml:space="preserve">                  </w:t>
      </w:r>
      <w:r>
        <w:rPr>
          <w:rFonts w:ascii="Times New Roman" w:eastAsiaTheme="majorEastAsia" w:hAnsi="Times New Roman" w:cs="Times New Roman"/>
          <w:color w:val="000000"/>
          <w:kern w:val="0"/>
          <w:sz w:val="24"/>
        </w:rPr>
        <w:t>（</w:t>
      </w:r>
      <w:r>
        <w:rPr>
          <w:rFonts w:ascii="Times New Roman" w:eastAsiaTheme="majorEastAsia" w:hAnsi="Times New Roman" w:cs="Times New Roman"/>
          <w:color w:val="000000"/>
          <w:kern w:val="0"/>
          <w:sz w:val="24"/>
        </w:rPr>
        <w:t>a</w:t>
      </w:r>
      <w:r>
        <w:rPr>
          <w:rFonts w:ascii="Times New Roman" w:eastAsiaTheme="majorEastAsia" w:hAnsi="Times New Roman" w:cs="Times New Roman"/>
          <w:color w:val="000000"/>
          <w:kern w:val="0"/>
          <w:sz w:val="24"/>
        </w:rPr>
        <w:t>）楼层竖向</w:t>
      </w:r>
      <w:r>
        <w:rPr>
          <w:rFonts w:ascii="Times New Roman" w:eastAsiaTheme="majorEastAsia" w:hAnsi="Times New Roman" w:cs="Times New Roman"/>
          <w:color w:val="000000"/>
          <w:kern w:val="0"/>
          <w:sz w:val="24"/>
        </w:rPr>
        <w:t xml:space="preserve">    </w:t>
      </w:r>
      <w:r>
        <w:rPr>
          <w:rFonts w:ascii="Times New Roman" w:eastAsiaTheme="majorEastAsia" w:hAnsi="Times New Roman" w:cs="Times New Roman"/>
          <w:color w:val="000000"/>
          <w:kern w:val="0"/>
          <w:sz w:val="24"/>
        </w:rPr>
        <w:t>（</w:t>
      </w:r>
      <w:r>
        <w:rPr>
          <w:rFonts w:ascii="Times New Roman" w:eastAsiaTheme="majorEastAsia" w:hAnsi="Times New Roman" w:cs="Times New Roman"/>
          <w:color w:val="000000"/>
          <w:kern w:val="0"/>
          <w:sz w:val="24"/>
        </w:rPr>
        <w:t>b</w:t>
      </w:r>
      <w:r>
        <w:rPr>
          <w:rFonts w:ascii="Times New Roman" w:eastAsiaTheme="majorEastAsia" w:hAnsi="Times New Roman" w:cs="Times New Roman"/>
          <w:color w:val="000000"/>
          <w:kern w:val="0"/>
          <w:sz w:val="24"/>
        </w:rPr>
        <w:t>）非承重外墙楼层竖向</w:t>
      </w:r>
    </w:p>
    <w:p w14:paraId="4A13F188"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图</w:t>
      </w:r>
      <w:r>
        <w:rPr>
          <w:rFonts w:ascii="Times New Roman" w:eastAsia="黑体" w:hAnsi="Times New Roman" w:cs="Times New Roman"/>
          <w:b/>
          <w:sz w:val="24"/>
        </w:rPr>
        <w:t xml:space="preserve">5.3.2-2  </w:t>
      </w:r>
      <w:r>
        <w:rPr>
          <w:rFonts w:ascii="Times New Roman" w:eastAsia="黑体" w:hAnsi="Times New Roman" w:cs="Times New Roman"/>
          <w:bCs/>
          <w:sz w:val="24"/>
        </w:rPr>
        <w:t>墙体竖向连接</w:t>
      </w:r>
    </w:p>
    <w:p w14:paraId="7A25D43B" w14:textId="77777777" w:rsidR="00EC0C22" w:rsidRDefault="00000000">
      <w:pPr>
        <w:overflowPunct w:val="0"/>
        <w:adjustRightInd w:val="0"/>
        <w:snapToGrid w:val="0"/>
        <w:spacing w:line="490" w:lineRule="exact"/>
        <w:jc w:val="center"/>
        <w:rPr>
          <w:rFonts w:ascii="Times New Roman" w:eastAsiaTheme="majorEastAsia" w:hAnsi="Times New Roman" w:cs="Times New Roman"/>
          <w:bCs/>
          <w:sz w:val="24"/>
        </w:rPr>
      </w:pPr>
      <w:r>
        <w:rPr>
          <w:rFonts w:ascii="Times New Roman" w:eastAsiaTheme="majorEastAsia" w:hAnsi="Times New Roman" w:cs="Times New Roman"/>
          <w:bCs/>
          <w:sz w:val="24"/>
        </w:rPr>
        <w:t>1—</w:t>
      </w:r>
      <w:r>
        <w:rPr>
          <w:rFonts w:ascii="Times New Roman" w:eastAsiaTheme="majorEastAsia" w:hAnsi="Times New Roman" w:cs="Times New Roman"/>
          <w:bCs/>
          <w:sz w:val="24"/>
        </w:rPr>
        <w:t>附加绑扎钢筋</w:t>
      </w:r>
      <w:r>
        <w:rPr>
          <w:rFonts w:ascii="Times New Roman" w:eastAsiaTheme="majorEastAsia" w:hAnsi="Times New Roman" w:cs="Times New Roman"/>
          <w:bCs/>
          <w:sz w:val="24"/>
        </w:rPr>
        <w:t>φ6@200</w:t>
      </w:r>
    </w:p>
    <w:p w14:paraId="184BD5DF"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lastRenderedPageBreak/>
        <w:t xml:space="preserve">5.3.3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w:t>
      </w:r>
      <w:r>
        <w:rPr>
          <w:rFonts w:ascii="Times New Roman" w:eastAsiaTheme="majorEastAsia" w:hAnsi="Times New Roman" w:cs="Times New Roman"/>
          <w:color w:val="000000"/>
          <w:sz w:val="24"/>
          <w:shd w:val="clear" w:color="auto" w:fill="FFFFFF"/>
        </w:rPr>
        <w:t>设计应在楼层处设置墙托</w:t>
      </w:r>
      <w:r>
        <w:rPr>
          <w:rFonts w:ascii="Times New Roman" w:eastAsiaTheme="majorEastAsia" w:hAnsi="Times New Roman" w:cs="Times New Roman"/>
          <w:sz w:val="24"/>
        </w:rPr>
        <w:t>，墙托悬挑长度应不大于</w:t>
      </w:r>
      <w:r>
        <w:rPr>
          <w:rFonts w:ascii="Times New Roman" w:eastAsiaTheme="majorEastAsia" w:hAnsi="Times New Roman" w:cs="Times New Roman"/>
          <w:sz w:val="24"/>
        </w:rPr>
        <w:t>200mm</w:t>
      </w:r>
      <w:r>
        <w:rPr>
          <w:rFonts w:ascii="Times New Roman" w:eastAsiaTheme="majorEastAsia" w:hAnsi="Times New Roman" w:cs="Times New Roman"/>
          <w:sz w:val="24"/>
        </w:rPr>
        <w:t>，墙托竖向间距应不大于</w:t>
      </w:r>
      <w:r>
        <w:rPr>
          <w:rFonts w:ascii="Times New Roman" w:eastAsiaTheme="majorEastAsia" w:hAnsi="Times New Roman" w:cs="Times New Roman"/>
          <w:sz w:val="24"/>
        </w:rPr>
        <w:t>6000mm</w:t>
      </w:r>
      <w:r>
        <w:rPr>
          <w:rFonts w:ascii="Times New Roman" w:eastAsiaTheme="majorEastAsia" w:hAnsi="Times New Roman" w:cs="Times New Roman"/>
          <w:sz w:val="24"/>
        </w:rPr>
        <w:t>。</w:t>
      </w:r>
    </w:p>
    <w:p w14:paraId="305877FF"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4D003D04" w14:textId="77777777" w:rsidR="00EC0C22" w:rsidRDefault="00000000">
      <w:pPr>
        <w:pStyle w:val="a0"/>
        <w:overflowPunct w:val="0"/>
        <w:adjustRightInd w:val="0"/>
        <w:snapToGrid w:val="0"/>
        <w:spacing w:after="0" w:line="490" w:lineRule="exact"/>
        <w:ind w:firstLineChars="200" w:firstLine="480"/>
        <w:rPr>
          <w:rFonts w:ascii="仿宋" w:eastAsia="仿宋" w:hAnsi="仿宋" w:cs="仿宋" w:hint="eastAsia"/>
          <w:sz w:val="24"/>
        </w:rPr>
      </w:pPr>
      <w:r>
        <w:rPr>
          <w:rFonts w:ascii="仿宋" w:eastAsia="仿宋" w:hAnsi="仿宋" w:cs="仿宋" w:hint="eastAsia"/>
          <w:sz w:val="24"/>
        </w:rPr>
        <w:t>现浇混凝土内置保温系统设计时应考虑保温层外侧50mm厚混凝土保护层竖向自重荷载。可在楼层处设置墙托或锚固件，锚固件横向间距不宜大于1200mm，竖向间距不宜大于3300mm，当该连接点无法满足冷凝验算时可采取二次保温措施进行处理。</w:t>
      </w:r>
    </w:p>
    <w:p w14:paraId="1D3191F4"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5.3.4</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现浇混凝土内置保温墙体外侧混凝土保护层竖向应预留分隔缝。分隔缝间距不应超过</w:t>
      </w:r>
      <w:r>
        <w:rPr>
          <w:rFonts w:ascii="Times New Roman" w:eastAsiaTheme="majorEastAsia" w:hAnsi="Times New Roman" w:cs="Times New Roman"/>
          <w:sz w:val="24"/>
        </w:rPr>
        <w:t>6m</w:t>
      </w:r>
      <w:r>
        <w:rPr>
          <w:rFonts w:ascii="Times New Roman" w:eastAsiaTheme="majorEastAsia" w:hAnsi="Times New Roman" w:cs="Times New Roman"/>
          <w:sz w:val="24"/>
        </w:rPr>
        <w:t>，缝宽</w:t>
      </w:r>
      <w:r>
        <w:rPr>
          <w:rFonts w:ascii="Times New Roman" w:eastAsiaTheme="majorEastAsia" w:hAnsi="Times New Roman" w:cs="Times New Roman"/>
          <w:sz w:val="24"/>
        </w:rPr>
        <w:t>10mm</w:t>
      </w:r>
      <w:r>
        <w:rPr>
          <w:rFonts w:ascii="Times New Roman" w:eastAsiaTheme="majorEastAsia" w:hAnsi="Times New Roman" w:cs="Times New Roman"/>
          <w:sz w:val="24"/>
        </w:rPr>
        <w:t>，分隔缝内应采用符合设计要求的密封材料嵌缝，密封材料应符合相关标准要求。</w:t>
      </w:r>
    </w:p>
    <w:p w14:paraId="11B90CC5" w14:textId="77777777" w:rsidR="00EC0C22" w:rsidRDefault="00000000">
      <w:pPr>
        <w:overflowPunct w:val="0"/>
        <w:adjustRightInd w:val="0"/>
        <w:snapToGrid w:val="0"/>
        <w:spacing w:line="490" w:lineRule="exact"/>
      </w:pPr>
      <w:r>
        <w:rPr>
          <w:rFonts w:ascii="Times New Roman" w:eastAsiaTheme="majorEastAsia" w:hAnsi="Times New Roman" w:cs="Times New Roman"/>
          <w:b/>
          <w:bCs/>
          <w:sz w:val="24"/>
        </w:rPr>
        <w:t>5.</w:t>
      </w:r>
      <w:r>
        <w:rPr>
          <w:rFonts w:ascii="Times New Roman" w:eastAsiaTheme="majorEastAsia" w:hAnsi="Times New Roman" w:cs="Times New Roman" w:hint="eastAsia"/>
          <w:b/>
          <w:bCs/>
          <w:sz w:val="24"/>
        </w:rPr>
        <w:t>3</w:t>
      </w:r>
      <w:r>
        <w:rPr>
          <w:rFonts w:ascii="Times New Roman" w:eastAsiaTheme="majorEastAsia" w:hAnsi="Times New Roman" w:cs="Times New Roman"/>
          <w:b/>
          <w:bCs/>
          <w:sz w:val="24"/>
        </w:rPr>
        <w:t>.5</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外墙装饰线应与防护层或基层墙体有可靠的拉结措施。</w:t>
      </w:r>
    </w:p>
    <w:p w14:paraId="032B8DDA"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5.3.</w:t>
      </w:r>
      <w:r>
        <w:rPr>
          <w:rFonts w:ascii="Times New Roman" w:eastAsiaTheme="majorEastAsia" w:hAnsi="Times New Roman" w:cs="Times New Roman" w:hint="eastAsia"/>
          <w:b/>
          <w:bCs/>
          <w:sz w:val="24"/>
        </w:rPr>
        <w:t>6</w:t>
      </w:r>
      <w:r>
        <w:rPr>
          <w:rFonts w:ascii="Times New Roman" w:eastAsiaTheme="majorEastAsia" w:hAnsi="Times New Roman" w:cs="Times New Roman"/>
          <w:b/>
          <w:bCs/>
          <w:sz w:val="24"/>
        </w:rPr>
        <w:t xml:space="preserve">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现浇混凝土内置保温系统的连接件设置应经计算确定，连接件的间距不宜大于</w:t>
      </w:r>
      <w:r>
        <w:rPr>
          <w:rFonts w:ascii="Times New Roman" w:eastAsiaTheme="majorEastAsia" w:hAnsi="Times New Roman" w:cs="Times New Roman"/>
          <w:sz w:val="24"/>
        </w:rPr>
        <w:t>600mm</w:t>
      </w:r>
      <w:r>
        <w:rPr>
          <w:rFonts w:ascii="Times New Roman" w:eastAsiaTheme="majorEastAsia" w:hAnsi="Times New Roman" w:cs="Times New Roman"/>
          <w:sz w:val="24"/>
        </w:rPr>
        <w:t>，且不应少于</w:t>
      </w:r>
      <w:r>
        <w:rPr>
          <w:rFonts w:ascii="Times New Roman" w:eastAsiaTheme="majorEastAsia" w:hAnsi="Times New Roman" w:cs="Times New Roman"/>
          <w:sz w:val="24"/>
        </w:rPr>
        <w:t>4</w:t>
      </w:r>
      <w:r>
        <w:rPr>
          <w:rFonts w:ascii="Times New Roman" w:eastAsiaTheme="majorEastAsia" w:hAnsi="Times New Roman" w:cs="Times New Roman"/>
          <w:sz w:val="24"/>
        </w:rPr>
        <w:t>个</w:t>
      </w:r>
      <w:r>
        <w:rPr>
          <w:rFonts w:ascii="Times New Roman" w:eastAsiaTheme="majorEastAsia" w:hAnsi="Times New Roman" w:cs="Times New Roman"/>
          <w:sz w:val="24"/>
        </w:rPr>
        <w:t>/m</w:t>
      </w:r>
      <w:r>
        <w:rPr>
          <w:rFonts w:ascii="Times New Roman" w:eastAsiaTheme="majorEastAsia" w:hAnsi="Times New Roman" w:cs="Times New Roman"/>
          <w:sz w:val="24"/>
          <w:vertAlign w:val="superscript"/>
        </w:rPr>
        <w:t>2</w:t>
      </w:r>
      <w:r>
        <w:rPr>
          <w:rFonts w:ascii="Times New Roman" w:eastAsiaTheme="majorEastAsia" w:hAnsi="Times New Roman" w:cs="Times New Roman"/>
          <w:sz w:val="24"/>
        </w:rPr>
        <w:t>。墙面阴阳角等特殊部位应适当增加。</w:t>
      </w:r>
    </w:p>
    <w:p w14:paraId="38EDA515" w14:textId="77777777" w:rsidR="00EC0C22" w:rsidRDefault="00000000">
      <w:pPr>
        <w:overflowPunct w:val="0"/>
        <w:adjustRightInd w:val="0"/>
        <w:snapToGrid w:val="0"/>
        <w:spacing w:line="490" w:lineRule="exact"/>
        <w:rPr>
          <w:rFonts w:ascii="Times New Roman" w:eastAsiaTheme="majorEastAsia" w:hAnsi="Times New Roman" w:cs="Times New Roman"/>
          <w:color w:val="000000"/>
          <w:sz w:val="24"/>
        </w:rPr>
      </w:pPr>
      <w:r>
        <w:rPr>
          <w:rFonts w:ascii="Times New Roman" w:eastAsiaTheme="majorEastAsia" w:hAnsi="Times New Roman" w:cs="Times New Roman"/>
          <w:b/>
          <w:bCs/>
          <w:sz w:val="24"/>
        </w:rPr>
        <w:t>5.3.</w:t>
      </w:r>
      <w:r>
        <w:rPr>
          <w:rFonts w:ascii="Times New Roman" w:eastAsiaTheme="majorEastAsia" w:hAnsi="Times New Roman" w:cs="Times New Roman" w:hint="eastAsia"/>
          <w:b/>
          <w:bCs/>
          <w:sz w:val="24"/>
        </w:rPr>
        <w:t>7</w:t>
      </w:r>
      <w:r>
        <w:rPr>
          <w:rFonts w:ascii="Times New Roman" w:eastAsiaTheme="majorEastAsia" w:hAnsi="Times New Roman" w:cs="Times New Roman"/>
          <w:color w:val="0000FF"/>
          <w:sz w:val="24"/>
        </w:rPr>
        <w:t xml:space="preserve"> </w:t>
      </w:r>
      <w:r>
        <w:rPr>
          <w:rFonts w:ascii="Times New Roman" w:eastAsiaTheme="majorEastAsia" w:hAnsi="Times New Roman" w:cs="Times New Roman" w:hint="eastAsia"/>
          <w:color w:val="0000FF"/>
          <w:sz w:val="24"/>
        </w:rPr>
        <w:t xml:space="preserve"> </w:t>
      </w:r>
      <w:r>
        <w:rPr>
          <w:rFonts w:ascii="Times New Roman" w:eastAsiaTheme="majorEastAsia" w:hAnsi="Times New Roman" w:cs="Times New Roman"/>
          <w:sz w:val="24"/>
        </w:rPr>
        <w:t>现浇混凝土内置保温系统门窗洞口角部应设置</w:t>
      </w:r>
      <w:r>
        <w:rPr>
          <w:rFonts w:ascii="Times New Roman" w:eastAsiaTheme="majorEastAsia" w:hAnsi="Times New Roman" w:cs="Times New Roman"/>
          <w:sz w:val="24"/>
        </w:rPr>
        <w:t>45°</w:t>
      </w:r>
      <w:r>
        <w:rPr>
          <w:rFonts w:ascii="Times New Roman" w:eastAsiaTheme="majorEastAsia" w:hAnsi="Times New Roman" w:cs="Times New Roman"/>
          <w:sz w:val="24"/>
        </w:rPr>
        <w:t>斜向加强钢丝网片（图</w:t>
      </w:r>
      <w:r>
        <w:rPr>
          <w:rFonts w:ascii="Times New Roman" w:eastAsiaTheme="majorEastAsia" w:hAnsi="Times New Roman" w:cs="Times New Roman"/>
          <w:sz w:val="24"/>
        </w:rPr>
        <w:t>5.3.</w:t>
      </w:r>
      <w:r>
        <w:rPr>
          <w:rFonts w:ascii="Times New Roman" w:eastAsiaTheme="majorEastAsia" w:hAnsi="Times New Roman" w:cs="Times New Roman" w:hint="eastAsia"/>
          <w:sz w:val="24"/>
        </w:rPr>
        <w:t>7</w:t>
      </w:r>
      <w:r>
        <w:rPr>
          <w:rFonts w:ascii="Times New Roman" w:eastAsiaTheme="majorEastAsia" w:hAnsi="Times New Roman" w:cs="Times New Roman"/>
          <w:sz w:val="24"/>
        </w:rPr>
        <w:t>），钢丝网片应与保护层防裂网片规格一致。</w:t>
      </w:r>
    </w:p>
    <w:p w14:paraId="0FE2FC03"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mc:AlternateContent>
          <mc:Choice Requires="wpg">
            <w:drawing>
              <wp:inline distT="0" distB="0" distL="114300" distR="114300" wp14:anchorId="7325EF9F" wp14:editId="11669EF3">
                <wp:extent cx="2068195" cy="1448435"/>
                <wp:effectExtent l="0" t="0" r="0" b="0"/>
                <wp:docPr id="103" name="组合 103"/>
                <wp:cNvGraphicFramePr/>
                <a:graphic xmlns:a="http://schemas.openxmlformats.org/drawingml/2006/main">
                  <a:graphicData uri="http://schemas.microsoft.com/office/word/2010/wordprocessingGroup">
                    <wpg:wgp>
                      <wpg:cNvGrpSpPr/>
                      <wpg:grpSpPr>
                        <a:xfrm>
                          <a:off x="0" y="0"/>
                          <a:ext cx="2068195" cy="1448435"/>
                          <a:chOff x="3475" y="262229"/>
                          <a:chExt cx="3257" cy="2281"/>
                        </a:xfrm>
                      </wpg:grpSpPr>
                      <pic:pic xmlns:pic="http://schemas.openxmlformats.org/drawingml/2006/picture">
                        <pic:nvPicPr>
                          <pic:cNvPr id="59" name="图片 1"/>
                          <pic:cNvPicPr>
                            <a:picLocks noChangeAspect="1"/>
                          </pic:cNvPicPr>
                        </pic:nvPicPr>
                        <pic:blipFill>
                          <a:blip r:embed="rId17"/>
                          <a:srcRect l="10541" t="4756" r="18108" b="3142"/>
                          <a:stretch>
                            <a:fillRect/>
                          </a:stretch>
                        </pic:blipFill>
                        <pic:spPr>
                          <a:xfrm>
                            <a:off x="3475" y="262242"/>
                            <a:ext cx="2811" cy="2268"/>
                          </a:xfrm>
                          <a:prstGeom prst="rect">
                            <a:avLst/>
                          </a:prstGeom>
                          <a:noFill/>
                          <a:ln w="9525">
                            <a:noFill/>
                          </a:ln>
                        </pic:spPr>
                      </pic:pic>
                      <wpg:grpSp>
                        <wpg:cNvPr id="67" name="组合 67"/>
                        <wpg:cNvGrpSpPr/>
                        <wpg:grpSpPr>
                          <a:xfrm>
                            <a:off x="3901" y="264130"/>
                            <a:ext cx="416" cy="170"/>
                            <a:chOff x="1741" y="19595"/>
                            <a:chExt cx="416" cy="170"/>
                          </a:xfrm>
                        </wpg:grpSpPr>
                        <wpg:grpSp>
                          <wpg:cNvPr id="62" name="组合 62"/>
                          <wpg:cNvGrpSpPr/>
                          <wpg:grpSpPr>
                            <a:xfrm>
                              <a:off x="1741" y="19595"/>
                              <a:ext cx="44" cy="170"/>
                              <a:chOff x="1999" y="24326"/>
                              <a:chExt cx="44" cy="170"/>
                            </a:xfrm>
                          </wpg:grpSpPr>
                          <wps:wsp>
                            <wps:cNvPr id="60" name="直接连接符 60"/>
                            <wps:cNvCnPr/>
                            <wps:spPr>
                              <a:xfrm>
                                <a:off x="2021" y="24326"/>
                                <a:ext cx="0" cy="170"/>
                              </a:xfrm>
                              <a:prstGeom prst="line">
                                <a:avLst/>
                              </a:prstGeom>
                              <a:ln w="9525" cap="flat" cmpd="sng">
                                <a:solidFill>
                                  <a:srgbClr val="000000"/>
                                </a:solidFill>
                                <a:prstDash val="solid"/>
                                <a:round/>
                                <a:headEnd type="none" w="med" len="med"/>
                                <a:tailEnd type="none" w="med" len="med"/>
                              </a:ln>
                            </wps:spPr>
                            <wps:bodyPr/>
                          </wps:wsp>
                          <wps:wsp>
                            <wps:cNvPr id="61" name="直接连接符 61"/>
                            <wps:cNvCnPr/>
                            <wps:spPr>
                              <a:xfrm flipH="1">
                                <a:off x="1999" y="24382"/>
                                <a:ext cx="44" cy="58"/>
                              </a:xfrm>
                              <a:prstGeom prst="line">
                                <a:avLst/>
                              </a:prstGeom>
                              <a:ln w="9525" cap="flat" cmpd="sng">
                                <a:solidFill>
                                  <a:srgbClr val="000000"/>
                                </a:solidFill>
                                <a:prstDash val="solid"/>
                                <a:miter/>
                                <a:headEnd type="none" w="med" len="med"/>
                                <a:tailEnd type="none" w="med" len="med"/>
                              </a:ln>
                            </wps:spPr>
                            <wps:bodyPr/>
                          </wps:wsp>
                        </wpg:grpSp>
                        <wpg:grpSp>
                          <wpg:cNvPr id="65" name="组合 65"/>
                          <wpg:cNvGrpSpPr/>
                          <wpg:grpSpPr>
                            <a:xfrm>
                              <a:off x="2113" y="19595"/>
                              <a:ext cx="44" cy="170"/>
                              <a:chOff x="1999" y="24326"/>
                              <a:chExt cx="44" cy="170"/>
                            </a:xfrm>
                          </wpg:grpSpPr>
                          <wps:wsp>
                            <wps:cNvPr id="63" name="直接连接符 63"/>
                            <wps:cNvCnPr/>
                            <wps:spPr>
                              <a:xfrm>
                                <a:off x="2021" y="24326"/>
                                <a:ext cx="0" cy="170"/>
                              </a:xfrm>
                              <a:prstGeom prst="line">
                                <a:avLst/>
                              </a:prstGeom>
                              <a:ln w="9525" cap="flat" cmpd="sng">
                                <a:solidFill>
                                  <a:srgbClr val="000000"/>
                                </a:solidFill>
                                <a:prstDash val="solid"/>
                                <a:round/>
                                <a:headEnd type="none" w="med" len="med"/>
                                <a:tailEnd type="none" w="med" len="med"/>
                              </a:ln>
                            </wps:spPr>
                            <wps:bodyPr/>
                          </wps:wsp>
                          <wps:wsp>
                            <wps:cNvPr id="64" name="直接连接符 64"/>
                            <wps:cNvCnPr/>
                            <wps:spPr>
                              <a:xfrm flipH="1">
                                <a:off x="1999" y="24382"/>
                                <a:ext cx="44" cy="58"/>
                              </a:xfrm>
                              <a:prstGeom prst="line">
                                <a:avLst/>
                              </a:prstGeom>
                              <a:ln w="9525" cap="flat" cmpd="sng">
                                <a:solidFill>
                                  <a:srgbClr val="000000"/>
                                </a:solidFill>
                                <a:prstDash val="solid"/>
                                <a:miter/>
                                <a:headEnd type="none" w="med" len="med"/>
                                <a:tailEnd type="none" w="med" len="med"/>
                              </a:ln>
                            </wps:spPr>
                            <wps:bodyPr/>
                          </wps:wsp>
                        </wpg:grpSp>
                        <wps:wsp>
                          <wps:cNvPr id="66" name="直接连接符 66"/>
                          <wps:cNvCnPr/>
                          <wps:spPr>
                            <a:xfrm>
                              <a:off x="1760" y="19674"/>
                              <a:ext cx="384" cy="0"/>
                            </a:xfrm>
                            <a:prstGeom prst="line">
                              <a:avLst/>
                            </a:prstGeom>
                            <a:ln w="9525" cap="flat" cmpd="sng">
                              <a:solidFill>
                                <a:srgbClr val="000000"/>
                              </a:solidFill>
                              <a:prstDash val="solid"/>
                              <a:round/>
                              <a:headEnd type="none" w="med" len="med"/>
                              <a:tailEnd type="none" w="med" len="med"/>
                            </a:ln>
                          </wps:spPr>
                          <wps:bodyPr/>
                        </wps:wsp>
                      </wpg:grpSp>
                      <wpg:grpSp>
                        <wpg:cNvPr id="75" name="组合 75"/>
                        <wpg:cNvGrpSpPr/>
                        <wpg:grpSpPr>
                          <a:xfrm>
                            <a:off x="4321" y="262518"/>
                            <a:ext cx="288" cy="170"/>
                            <a:chOff x="2143" y="17999"/>
                            <a:chExt cx="288" cy="170"/>
                          </a:xfrm>
                        </wpg:grpSpPr>
                        <wpg:grpSp>
                          <wpg:cNvPr id="70" name="组合 70"/>
                          <wpg:cNvGrpSpPr/>
                          <wpg:grpSpPr>
                            <a:xfrm rot="2880000">
                              <a:off x="2206" y="17936"/>
                              <a:ext cx="44" cy="170"/>
                              <a:chOff x="1999" y="24326"/>
                              <a:chExt cx="44" cy="170"/>
                            </a:xfrm>
                          </wpg:grpSpPr>
                          <wps:wsp>
                            <wps:cNvPr id="68" name="直接连接符 68"/>
                            <wps:cNvCnPr/>
                            <wps:spPr>
                              <a:xfrm>
                                <a:off x="2021" y="24326"/>
                                <a:ext cx="0" cy="170"/>
                              </a:xfrm>
                              <a:prstGeom prst="line">
                                <a:avLst/>
                              </a:prstGeom>
                              <a:ln w="9525" cap="flat" cmpd="sng">
                                <a:solidFill>
                                  <a:srgbClr val="000000"/>
                                </a:solidFill>
                                <a:prstDash val="solid"/>
                                <a:round/>
                                <a:headEnd type="none" w="med" len="med"/>
                                <a:tailEnd type="none" w="med" len="med"/>
                              </a:ln>
                            </wps:spPr>
                            <wps:bodyPr/>
                          </wps:wsp>
                          <wps:wsp>
                            <wps:cNvPr id="69" name="直接连接符 69"/>
                            <wps:cNvCnPr/>
                            <wps:spPr>
                              <a:xfrm flipH="1">
                                <a:off x="1999" y="24382"/>
                                <a:ext cx="44" cy="58"/>
                              </a:xfrm>
                              <a:prstGeom prst="line">
                                <a:avLst/>
                              </a:prstGeom>
                              <a:ln w="9525" cap="flat" cmpd="sng">
                                <a:solidFill>
                                  <a:srgbClr val="000000"/>
                                </a:solidFill>
                                <a:prstDash val="solid"/>
                                <a:miter/>
                                <a:headEnd type="none" w="med" len="med"/>
                                <a:tailEnd type="none" w="med" len="med"/>
                              </a:ln>
                            </wps:spPr>
                            <wps:bodyPr/>
                          </wps:wsp>
                        </wpg:grpSp>
                        <wpg:grpSp>
                          <wpg:cNvPr id="73" name="组合 73"/>
                          <wpg:cNvGrpSpPr/>
                          <wpg:grpSpPr>
                            <a:xfrm rot="2880000">
                              <a:off x="2324" y="18062"/>
                              <a:ext cx="44" cy="170"/>
                              <a:chOff x="1999" y="24326"/>
                              <a:chExt cx="44" cy="170"/>
                            </a:xfrm>
                          </wpg:grpSpPr>
                          <wps:wsp>
                            <wps:cNvPr id="71" name="直接连接符 71"/>
                            <wps:cNvCnPr/>
                            <wps:spPr>
                              <a:xfrm>
                                <a:off x="2021" y="24326"/>
                                <a:ext cx="0" cy="170"/>
                              </a:xfrm>
                              <a:prstGeom prst="line">
                                <a:avLst/>
                              </a:prstGeom>
                              <a:ln w="9525" cap="flat" cmpd="sng">
                                <a:solidFill>
                                  <a:srgbClr val="000000"/>
                                </a:solidFill>
                                <a:prstDash val="solid"/>
                                <a:round/>
                                <a:headEnd type="none" w="med" len="med"/>
                                <a:tailEnd type="none" w="med" len="med"/>
                              </a:ln>
                            </wps:spPr>
                            <wps:bodyPr/>
                          </wps:wsp>
                          <wps:wsp>
                            <wps:cNvPr id="72" name="直接连接符 72"/>
                            <wps:cNvCnPr/>
                            <wps:spPr>
                              <a:xfrm flipH="1">
                                <a:off x="1999" y="24382"/>
                                <a:ext cx="44" cy="58"/>
                              </a:xfrm>
                              <a:prstGeom prst="line">
                                <a:avLst/>
                              </a:prstGeom>
                              <a:ln w="9525" cap="flat" cmpd="sng">
                                <a:solidFill>
                                  <a:srgbClr val="000000"/>
                                </a:solidFill>
                                <a:prstDash val="solid"/>
                                <a:miter/>
                                <a:headEnd type="none" w="med" len="med"/>
                                <a:tailEnd type="none" w="med" len="med"/>
                              </a:ln>
                            </wps:spPr>
                            <wps:bodyPr/>
                          </wps:wsp>
                        </wpg:grpSp>
                        <wps:wsp>
                          <wps:cNvPr id="74" name="直接连接符 74"/>
                          <wps:cNvCnPr/>
                          <wps:spPr>
                            <a:xfrm>
                              <a:off x="2221" y="18005"/>
                              <a:ext cx="128" cy="140"/>
                            </a:xfrm>
                            <a:prstGeom prst="line">
                              <a:avLst/>
                            </a:prstGeom>
                            <a:ln w="9525" cap="flat" cmpd="sng">
                              <a:solidFill>
                                <a:srgbClr val="000000"/>
                              </a:solidFill>
                              <a:prstDash val="solid"/>
                              <a:round/>
                              <a:headEnd type="none" w="med" len="med"/>
                              <a:tailEnd type="none" w="med" len="med"/>
                            </a:ln>
                          </wps:spPr>
                          <wps:bodyPr/>
                        </wps:wsp>
                      </wpg:grpSp>
                      <wpg:grpSp>
                        <wpg:cNvPr id="87" name="组合 87"/>
                        <wpg:cNvGrpSpPr/>
                        <wpg:grpSpPr>
                          <a:xfrm>
                            <a:off x="3820" y="262453"/>
                            <a:ext cx="422" cy="522"/>
                            <a:chOff x="1667" y="17934"/>
                            <a:chExt cx="422" cy="522"/>
                          </a:xfrm>
                        </wpg:grpSpPr>
                        <wps:wsp>
                          <wps:cNvPr id="76" name="直接连接符 76"/>
                          <wps:cNvCnPr/>
                          <wps:spPr>
                            <a:xfrm flipV="1">
                              <a:off x="1694" y="18002"/>
                              <a:ext cx="388" cy="366"/>
                            </a:xfrm>
                            <a:prstGeom prst="line">
                              <a:avLst/>
                            </a:prstGeom>
                            <a:ln w="9525" cap="flat" cmpd="sng">
                              <a:solidFill>
                                <a:srgbClr val="000000"/>
                              </a:solidFill>
                              <a:prstDash val="solid"/>
                              <a:round/>
                              <a:headEnd type="none" w="med" len="med"/>
                              <a:tailEnd type="none" w="med" len="med"/>
                            </a:ln>
                          </wps:spPr>
                          <wps:bodyPr/>
                        </wps:wsp>
                        <wpg:grpSp>
                          <wpg:cNvPr id="86" name="组合 86"/>
                          <wpg:cNvGrpSpPr/>
                          <wpg:grpSpPr>
                            <a:xfrm>
                              <a:off x="1667" y="17934"/>
                              <a:ext cx="422" cy="523"/>
                              <a:chOff x="1667" y="17934"/>
                              <a:chExt cx="422" cy="523"/>
                            </a:xfrm>
                          </wpg:grpSpPr>
                          <wpg:grpSp>
                            <wpg:cNvPr id="79" name="组合 79"/>
                            <wpg:cNvGrpSpPr/>
                            <wpg:grpSpPr>
                              <a:xfrm rot="-2640000">
                                <a:off x="1667" y="18287"/>
                                <a:ext cx="44" cy="170"/>
                                <a:chOff x="1999" y="24326"/>
                                <a:chExt cx="44" cy="170"/>
                              </a:xfrm>
                            </wpg:grpSpPr>
                            <wps:wsp>
                              <wps:cNvPr id="77" name="直接连接符 77"/>
                              <wps:cNvCnPr/>
                              <wps:spPr>
                                <a:xfrm>
                                  <a:off x="2021" y="24326"/>
                                  <a:ext cx="0" cy="170"/>
                                </a:xfrm>
                                <a:prstGeom prst="line">
                                  <a:avLst/>
                                </a:prstGeom>
                                <a:ln w="9525" cap="flat" cmpd="sng">
                                  <a:solidFill>
                                    <a:srgbClr val="000000"/>
                                  </a:solidFill>
                                  <a:prstDash val="solid"/>
                                  <a:round/>
                                  <a:headEnd type="none" w="med" len="med"/>
                                  <a:tailEnd type="none" w="med" len="med"/>
                                </a:ln>
                              </wps:spPr>
                              <wps:bodyPr/>
                            </wps:wsp>
                            <wps:wsp>
                              <wps:cNvPr id="78" name="直接连接符 78"/>
                              <wps:cNvCnPr/>
                              <wps:spPr>
                                <a:xfrm flipH="1">
                                  <a:off x="1999" y="24382"/>
                                  <a:ext cx="44" cy="58"/>
                                </a:xfrm>
                                <a:prstGeom prst="line">
                                  <a:avLst/>
                                </a:prstGeom>
                                <a:ln w="9525" cap="flat" cmpd="sng">
                                  <a:solidFill>
                                    <a:srgbClr val="000000"/>
                                  </a:solidFill>
                                  <a:prstDash val="solid"/>
                                  <a:miter/>
                                  <a:headEnd type="none" w="med" len="med"/>
                                  <a:tailEnd type="none" w="med" len="med"/>
                                </a:ln>
                              </wps:spPr>
                              <wps:bodyPr/>
                            </wps:wsp>
                          </wpg:grpSp>
                          <wpg:grpSp>
                            <wpg:cNvPr id="82" name="组合 82"/>
                            <wpg:cNvGrpSpPr/>
                            <wpg:grpSpPr>
                              <a:xfrm rot="-2640000">
                                <a:off x="1860" y="18107"/>
                                <a:ext cx="44" cy="170"/>
                                <a:chOff x="1999" y="24326"/>
                                <a:chExt cx="44" cy="170"/>
                              </a:xfrm>
                            </wpg:grpSpPr>
                            <wps:wsp>
                              <wps:cNvPr id="80" name="直接连接符 80"/>
                              <wps:cNvCnPr/>
                              <wps:spPr>
                                <a:xfrm>
                                  <a:off x="2021" y="24326"/>
                                  <a:ext cx="0" cy="170"/>
                                </a:xfrm>
                                <a:prstGeom prst="line">
                                  <a:avLst/>
                                </a:prstGeom>
                                <a:ln w="9525" cap="flat" cmpd="sng">
                                  <a:solidFill>
                                    <a:srgbClr val="000000"/>
                                  </a:solidFill>
                                  <a:prstDash val="solid"/>
                                  <a:round/>
                                  <a:headEnd type="none" w="med" len="med"/>
                                  <a:tailEnd type="none" w="med" len="med"/>
                                </a:ln>
                              </wps:spPr>
                              <wps:bodyPr/>
                            </wps:wsp>
                            <wps:wsp>
                              <wps:cNvPr id="81" name="直接连接符 81"/>
                              <wps:cNvCnPr/>
                              <wps:spPr>
                                <a:xfrm flipH="1">
                                  <a:off x="1999" y="24382"/>
                                  <a:ext cx="44" cy="58"/>
                                </a:xfrm>
                                <a:prstGeom prst="line">
                                  <a:avLst/>
                                </a:prstGeom>
                                <a:ln w="9525" cap="flat" cmpd="sng">
                                  <a:solidFill>
                                    <a:srgbClr val="000000"/>
                                  </a:solidFill>
                                  <a:prstDash val="solid"/>
                                  <a:miter/>
                                  <a:headEnd type="none" w="med" len="med"/>
                                  <a:tailEnd type="none" w="med" len="med"/>
                                </a:ln>
                              </wps:spPr>
                              <wps:bodyPr/>
                            </wps:wsp>
                          </wpg:grpSp>
                          <wpg:grpSp>
                            <wpg:cNvPr id="85" name="组合 85"/>
                            <wpg:cNvGrpSpPr/>
                            <wpg:grpSpPr>
                              <a:xfrm rot="-2640000">
                                <a:off x="2045" y="17934"/>
                                <a:ext cx="44" cy="170"/>
                                <a:chOff x="1999" y="24326"/>
                                <a:chExt cx="44" cy="170"/>
                              </a:xfrm>
                            </wpg:grpSpPr>
                            <wps:wsp>
                              <wps:cNvPr id="83" name="直接连接符 83"/>
                              <wps:cNvCnPr/>
                              <wps:spPr>
                                <a:xfrm>
                                  <a:off x="2021" y="24326"/>
                                  <a:ext cx="0" cy="170"/>
                                </a:xfrm>
                                <a:prstGeom prst="line">
                                  <a:avLst/>
                                </a:prstGeom>
                                <a:ln w="9525" cap="flat" cmpd="sng">
                                  <a:solidFill>
                                    <a:srgbClr val="000000"/>
                                  </a:solidFill>
                                  <a:prstDash val="solid"/>
                                  <a:round/>
                                  <a:headEnd type="none" w="med" len="med"/>
                                  <a:tailEnd type="none" w="med" len="med"/>
                                </a:ln>
                              </wps:spPr>
                              <wps:bodyPr/>
                            </wps:wsp>
                            <wps:wsp>
                              <wps:cNvPr id="84" name="直接连接符 84"/>
                              <wps:cNvCnPr/>
                              <wps:spPr>
                                <a:xfrm flipH="1">
                                  <a:off x="1999" y="24382"/>
                                  <a:ext cx="44" cy="58"/>
                                </a:xfrm>
                                <a:prstGeom prst="line">
                                  <a:avLst/>
                                </a:prstGeom>
                                <a:ln w="9525" cap="flat" cmpd="sng">
                                  <a:solidFill>
                                    <a:srgbClr val="000000"/>
                                  </a:solidFill>
                                  <a:prstDash val="solid"/>
                                  <a:round/>
                                  <a:headEnd type="none" w="med" len="med"/>
                                  <a:tailEnd type="none" w="med" len="med"/>
                                </a:ln>
                              </wps:spPr>
                              <wps:bodyPr/>
                            </wps:wsp>
                          </wpg:grpSp>
                        </wpg:grpSp>
                      </wpg:grpSp>
                      <wps:wsp>
                        <wps:cNvPr id="88" name="文本框 88"/>
                        <wps:cNvSpPr txBox="1"/>
                        <wps:spPr>
                          <a:xfrm rot="-2400000">
                            <a:off x="3864" y="262229"/>
                            <a:ext cx="547" cy="330"/>
                          </a:xfrm>
                          <a:prstGeom prst="rect">
                            <a:avLst/>
                          </a:prstGeom>
                          <a:noFill/>
                          <a:ln w="6350">
                            <a:noFill/>
                          </a:ln>
                        </wps:spPr>
                        <wps:txbx>
                          <w:txbxContent>
                            <w:p w14:paraId="73610D2E"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300</w:t>
                              </w:r>
                            </w:p>
                          </w:txbxContent>
                        </wps:txbx>
                        <wps:bodyPr lIns="0" tIns="0" rIns="0" bIns="0"/>
                      </wps:wsp>
                      <wps:wsp>
                        <wps:cNvPr id="89" name="文本框 89"/>
                        <wps:cNvSpPr txBox="1"/>
                        <wps:spPr>
                          <a:xfrm rot="-2400000">
                            <a:off x="3669" y="262442"/>
                            <a:ext cx="547" cy="330"/>
                          </a:xfrm>
                          <a:prstGeom prst="rect">
                            <a:avLst/>
                          </a:prstGeom>
                          <a:noFill/>
                          <a:ln w="6350">
                            <a:noFill/>
                          </a:ln>
                        </wps:spPr>
                        <wps:txbx>
                          <w:txbxContent>
                            <w:p w14:paraId="559AF0ED"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300</w:t>
                              </w:r>
                            </w:p>
                          </w:txbxContent>
                        </wps:txbx>
                        <wps:bodyPr lIns="0" tIns="0" rIns="0" bIns="0"/>
                      </wps:wsp>
                      <wps:wsp>
                        <wps:cNvPr id="90" name="文本框 90"/>
                        <wps:cNvSpPr txBox="1"/>
                        <wps:spPr>
                          <a:xfrm>
                            <a:off x="3982" y="263952"/>
                            <a:ext cx="310" cy="327"/>
                          </a:xfrm>
                          <a:prstGeom prst="rect">
                            <a:avLst/>
                          </a:prstGeom>
                          <a:noFill/>
                          <a:ln w="6350">
                            <a:noFill/>
                          </a:ln>
                        </wps:spPr>
                        <wps:txbx>
                          <w:txbxContent>
                            <w:p w14:paraId="5618E2D2"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424</w:t>
                              </w:r>
                            </w:p>
                          </w:txbxContent>
                        </wps:txbx>
                        <wps:bodyPr lIns="0" tIns="0" rIns="0" bIns="0" upright="1"/>
                      </wps:wsp>
                      <wps:wsp>
                        <wps:cNvPr id="91" name="文本框 91"/>
                        <wps:cNvSpPr txBox="1"/>
                        <wps:spPr>
                          <a:xfrm rot="2820000">
                            <a:off x="4439" y="262377"/>
                            <a:ext cx="379" cy="327"/>
                          </a:xfrm>
                          <a:prstGeom prst="rect">
                            <a:avLst/>
                          </a:prstGeom>
                          <a:noFill/>
                          <a:ln w="6350">
                            <a:noFill/>
                          </a:ln>
                        </wps:spPr>
                        <wps:txbx>
                          <w:txbxContent>
                            <w:p w14:paraId="25EBB1F4"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200</w:t>
                              </w:r>
                            </w:p>
                          </w:txbxContent>
                        </wps:txbx>
                        <wps:bodyPr lIns="0" tIns="0" rIns="0" bIns="0"/>
                      </wps:wsp>
                      <wps:wsp>
                        <wps:cNvPr id="92" name="直接连接符 92"/>
                        <wps:cNvCnPr/>
                        <wps:spPr>
                          <a:xfrm>
                            <a:off x="4345" y="263735"/>
                            <a:ext cx="530" cy="0"/>
                          </a:xfrm>
                          <a:prstGeom prst="line">
                            <a:avLst/>
                          </a:prstGeom>
                          <a:ln w="9525" cap="flat" cmpd="sng">
                            <a:solidFill>
                              <a:srgbClr val="000000"/>
                            </a:solidFill>
                            <a:prstDash val="solid"/>
                            <a:round/>
                            <a:headEnd type="none" w="med" len="med"/>
                            <a:tailEnd type="none" w="med" len="med"/>
                          </a:ln>
                        </wps:spPr>
                        <wps:bodyPr/>
                      </wps:wsp>
                      <wps:wsp>
                        <wps:cNvPr id="93" name="直接连接符 93"/>
                        <wps:cNvCnPr/>
                        <wps:spPr>
                          <a:xfrm>
                            <a:off x="4526" y="263495"/>
                            <a:ext cx="353" cy="247"/>
                          </a:xfrm>
                          <a:prstGeom prst="line">
                            <a:avLst/>
                          </a:prstGeom>
                          <a:ln w="9525" cap="flat" cmpd="sng">
                            <a:solidFill>
                              <a:srgbClr val="000000"/>
                            </a:solidFill>
                            <a:prstDash val="solid"/>
                            <a:round/>
                            <a:headEnd type="none" w="med" len="med"/>
                            <a:tailEnd type="none" w="med" len="med"/>
                          </a:ln>
                        </wps:spPr>
                        <wps:bodyPr/>
                      </wps:wsp>
                      <wps:wsp>
                        <wps:cNvPr id="94" name="任意多边形 94"/>
                        <wps:cNvSpPr/>
                        <wps:spPr>
                          <a:xfrm rot="-9420000">
                            <a:off x="4571" y="263334"/>
                            <a:ext cx="120" cy="426"/>
                          </a:xfrm>
                          <a:custGeom>
                            <a:avLst/>
                            <a:gdLst/>
                            <a:ahLst/>
                            <a:cxnLst>
                              <a:cxn ang="10878976">
                                <a:pos x="67" y="1"/>
                              </a:cxn>
                              <a:cxn ang="8126464">
                                <a:pos x="60" y="213"/>
                              </a:cxn>
                              <a:cxn ang="5373952">
                                <a:pos x="120" y="213"/>
                              </a:cxn>
                            </a:cxnLst>
                            <a:rect l="0" t="0" r="0" b="0"/>
                            <a:pathLst>
                              <a:path w="120" h="426" stroke="0">
                                <a:moveTo>
                                  <a:pt x="67" y="1"/>
                                </a:moveTo>
                                <a:cubicBezTo>
                                  <a:pt x="96" y="14"/>
                                  <a:pt x="119" y="103"/>
                                  <a:pt x="119" y="212"/>
                                </a:cubicBezTo>
                                <a:lnTo>
                                  <a:pt x="60" y="213"/>
                                </a:lnTo>
                                <a:close/>
                              </a:path>
                              <a:path w="120" h="426" fill="none">
                                <a:moveTo>
                                  <a:pt x="67" y="1"/>
                                </a:moveTo>
                                <a:cubicBezTo>
                                  <a:pt x="96" y="14"/>
                                  <a:pt x="119" y="103"/>
                                  <a:pt x="119" y="212"/>
                                </a:cubicBezTo>
                              </a:path>
                            </a:pathLst>
                          </a:custGeom>
                          <a:noFill/>
                          <a:ln w="9525" cap="flat" cmpd="sng">
                            <a:solidFill>
                              <a:srgbClr val="000000"/>
                            </a:solidFill>
                            <a:prstDash val="solid"/>
                            <a:round/>
                            <a:headEnd type="none" w="med" len="med"/>
                            <a:tailEnd type="none" w="med" len="med"/>
                          </a:ln>
                        </wps:spPr>
                        <wps:bodyPr upright="1"/>
                      </wps:wsp>
                      <wps:wsp>
                        <wps:cNvPr id="95" name="等腰三角形 95"/>
                        <wps:cNvSpPr/>
                        <wps:spPr>
                          <a:xfrm rot="1260000">
                            <a:off x="4547" y="263531"/>
                            <a:ext cx="28" cy="57"/>
                          </a:xfrm>
                          <a:prstGeom prst="triangle">
                            <a:avLst>
                              <a:gd name="adj" fmla="val 50000"/>
                            </a:avLst>
                          </a:prstGeom>
                          <a:solidFill>
                            <a:srgbClr val="000000"/>
                          </a:solidFill>
                          <a:ln w="3175" cap="flat" cmpd="sng">
                            <a:solidFill>
                              <a:srgbClr val="000000"/>
                            </a:solidFill>
                            <a:prstDash val="solid"/>
                            <a:round/>
                            <a:headEnd type="none" w="med" len="med"/>
                            <a:tailEnd type="none" w="med" len="med"/>
                          </a:ln>
                        </wps:spPr>
                        <wps:bodyPr anchor="ctr" upright="1"/>
                      </wps:wsp>
                      <wps:wsp>
                        <wps:cNvPr id="96" name="等腰三角形 96"/>
                        <wps:cNvSpPr/>
                        <wps:spPr>
                          <a:xfrm rot="10800000">
                            <a:off x="4519" y="263665"/>
                            <a:ext cx="28" cy="57"/>
                          </a:xfrm>
                          <a:prstGeom prst="triangle">
                            <a:avLst>
                              <a:gd name="adj" fmla="val 50000"/>
                            </a:avLst>
                          </a:prstGeom>
                          <a:solidFill>
                            <a:srgbClr val="000000"/>
                          </a:solidFill>
                          <a:ln w="3175" cap="flat" cmpd="sng">
                            <a:solidFill>
                              <a:srgbClr val="000000"/>
                            </a:solidFill>
                            <a:prstDash val="solid"/>
                            <a:round/>
                            <a:headEnd type="none" w="med" len="med"/>
                            <a:tailEnd type="none" w="med" len="med"/>
                          </a:ln>
                        </wps:spPr>
                        <wps:bodyPr anchor="ctr" upright="1"/>
                      </wps:wsp>
                      <wps:wsp>
                        <wps:cNvPr id="97" name="文本框 97"/>
                        <wps:cNvSpPr txBox="1"/>
                        <wps:spPr>
                          <a:xfrm>
                            <a:off x="4318" y="263467"/>
                            <a:ext cx="340" cy="327"/>
                          </a:xfrm>
                          <a:prstGeom prst="rect">
                            <a:avLst/>
                          </a:prstGeom>
                          <a:noFill/>
                          <a:ln w="6350">
                            <a:noFill/>
                          </a:ln>
                        </wps:spPr>
                        <wps:txbx>
                          <w:txbxContent>
                            <w:p w14:paraId="263F55BD"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45°</w:t>
                              </w:r>
                            </w:p>
                          </w:txbxContent>
                        </wps:txbx>
                        <wps:bodyPr lIns="0" tIns="0" rIns="0" bIns="0" upright="1"/>
                      </wps:wsp>
                      <wps:wsp>
                        <wps:cNvPr id="98" name="文本框 98"/>
                        <wps:cNvSpPr txBox="1"/>
                        <wps:spPr>
                          <a:xfrm>
                            <a:off x="6542" y="262993"/>
                            <a:ext cx="190" cy="325"/>
                          </a:xfrm>
                          <a:prstGeom prst="rect">
                            <a:avLst/>
                          </a:prstGeom>
                          <a:noFill/>
                          <a:ln w="9525">
                            <a:noFill/>
                          </a:ln>
                        </wps:spPr>
                        <wps:txbx>
                          <w:txbxContent>
                            <w:p w14:paraId="4987FFA3"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1</w:t>
                              </w:r>
                            </w:p>
                          </w:txbxContent>
                        </wps:txbx>
                        <wps:bodyPr lIns="0" tIns="0" rIns="0" bIns="0" upright="1"/>
                      </wps:wsp>
                      <wps:wsp>
                        <wps:cNvPr id="99" name="直接箭头连接符 99"/>
                        <wps:cNvCnPr/>
                        <wps:spPr>
                          <a:xfrm>
                            <a:off x="5670" y="263167"/>
                            <a:ext cx="850" cy="0"/>
                          </a:xfrm>
                          <a:prstGeom prst="straightConnector1">
                            <a:avLst/>
                          </a:prstGeom>
                          <a:ln w="6350" cap="flat" cmpd="sng">
                            <a:solidFill>
                              <a:srgbClr val="000000"/>
                            </a:solidFill>
                            <a:prstDash val="solid"/>
                            <a:round/>
                            <a:headEnd type="none" w="med" len="med"/>
                            <a:tailEnd type="none" w="med" len="med"/>
                          </a:ln>
                        </wps:spPr>
                        <wps:bodyPr/>
                      </wps:wsp>
                      <wps:wsp>
                        <wps:cNvPr id="100" name="直接箭头连接符 100"/>
                        <wps:cNvCnPr/>
                        <wps:spPr>
                          <a:xfrm>
                            <a:off x="6180" y="263973"/>
                            <a:ext cx="340" cy="0"/>
                          </a:xfrm>
                          <a:prstGeom prst="straightConnector1">
                            <a:avLst/>
                          </a:prstGeom>
                          <a:ln w="6350" cap="flat" cmpd="sng">
                            <a:solidFill>
                              <a:srgbClr val="000000"/>
                            </a:solidFill>
                            <a:prstDash val="solid"/>
                            <a:round/>
                            <a:headEnd type="none" w="med" len="med"/>
                            <a:tailEnd type="none" w="med" len="med"/>
                          </a:ln>
                        </wps:spPr>
                        <wps:bodyPr/>
                      </wps:wsp>
                      <wps:wsp>
                        <wps:cNvPr id="101" name="直接箭头连接符 101"/>
                        <wps:cNvCnPr/>
                        <wps:spPr>
                          <a:xfrm>
                            <a:off x="5707" y="263788"/>
                            <a:ext cx="490" cy="189"/>
                          </a:xfrm>
                          <a:prstGeom prst="straightConnector1">
                            <a:avLst/>
                          </a:prstGeom>
                          <a:ln w="6350" cap="flat" cmpd="sng">
                            <a:solidFill>
                              <a:srgbClr val="000000"/>
                            </a:solidFill>
                            <a:prstDash val="solid"/>
                            <a:round/>
                            <a:headEnd type="none" w="med" len="med"/>
                            <a:tailEnd type="none" w="med" len="med"/>
                          </a:ln>
                        </wps:spPr>
                        <wps:bodyPr/>
                      </wps:wsp>
                      <wps:wsp>
                        <wps:cNvPr id="102" name="文本框 102"/>
                        <wps:cNvSpPr txBox="1"/>
                        <wps:spPr>
                          <a:xfrm>
                            <a:off x="6545" y="263813"/>
                            <a:ext cx="181" cy="337"/>
                          </a:xfrm>
                          <a:prstGeom prst="rect">
                            <a:avLst/>
                          </a:prstGeom>
                          <a:noFill/>
                          <a:ln w="9525">
                            <a:noFill/>
                          </a:ln>
                        </wps:spPr>
                        <wps:txbx>
                          <w:txbxContent>
                            <w:p w14:paraId="663ED4F6" w14:textId="77777777" w:rsidR="00EC0C22" w:rsidRDefault="00000000">
                              <w:pPr>
                                <w:rPr>
                                  <w:rFonts w:ascii="Times New Roman" w:hAnsi="Times New Roman" w:cs="Times New Roman"/>
                                </w:rPr>
                              </w:pPr>
                              <w:r>
                                <w:rPr>
                                  <w:rFonts w:ascii="方正书宋简体" w:eastAsia="方正书宋简体" w:hAnsi="方正书宋简体" w:cs="方正书宋简体" w:hint="eastAsia"/>
                                  <w:sz w:val="16"/>
                                  <w:szCs w:val="16"/>
                                </w:rPr>
                                <w:t>2</w:t>
                              </w:r>
                            </w:p>
                          </w:txbxContent>
                        </wps:txbx>
                        <wps:bodyPr lIns="0" tIns="0" rIns="0" bIns="0" upright="1"/>
                      </wps:wsp>
                    </wpg:wgp>
                  </a:graphicData>
                </a:graphic>
              </wp:inline>
            </w:drawing>
          </mc:Choice>
          <mc:Fallback>
            <w:pict>
              <v:group w14:anchorId="7325EF9F" id="组合 103" o:spid="_x0000_s1111" style="width:162.85pt;height:114.05pt;mso-position-horizontal-relative:char;mso-position-vertical-relative:line" coordorigin="3475,262229" coordsize="3257,2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">
                <v:shape id="图片 1" o:spid="_x0000_s1112" type="#_x0000_t75" style="position:absolute;left:3475;top:262242;width:2811;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">
                  <v:imagedata r:id="rId18" o:title="" croptop="3117f" cropbottom="2059f" cropleft="6908f" cropright="11867f"/>
                </v:shape>
                <v:group id="组合 67" o:spid="_x0000_s1113" style="position:absolute;left:3901;top:264130;width:416;height:170" coordorigin="1741,19595" coordsize="41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组合 62" o:spid="_x0000_s1114" style="position:absolute;left:1741;top:19595;width:44;height:170" coordorigin="1999,24326" coordsize="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直接连接符 60" o:spid="_x0000_s1115" style="position:absolute;visibility:visible;mso-wrap-style:square" from="2021,24326" to="2021,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直接连接符 61" o:spid="_x0000_s1116" style="position:absolute;flip:x;visibility:visible;mso-wrap-style:square" from="1999,24382" to="2043,2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">
                      <v:stroke joinstyle="miter"/>
                    </v:line>
                  </v:group>
                  <v:group id="组合 65" o:spid="_x0000_s1117" style="position:absolute;left:2113;top:19595;width:44;height:170" coordorigin="1999,24326" coordsize="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line id="直接连接符 63" o:spid="_x0000_s1118" style="position:absolute;visibility:visible;mso-wrap-style:square" from="2021,24326" to="2021,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直接连接符 64" o:spid="_x0000_s1119" style="position:absolute;flip:x;visibility:visible;mso-wrap-style:square" from="1999,24382" to="2043,2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">
                      <v:stroke joinstyle="miter"/>
                    </v:line>
                  </v:group>
                  <v:line id="直接连接符 66" o:spid="_x0000_s1120" style="position:absolute;visibility:visible;mso-wrap-style:square" from="1760,19674" to="2144,19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group>
                <v:group id="组合 75" o:spid="_x0000_s1121" style="position:absolute;left:4321;top:262518;width:288;height:170" coordorigin="2143,17999" coordsize="28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组合 70" o:spid="_x0000_s1122" style="position:absolute;left:2206;top:17936;width:44;height:170;rotation:48" coordorigin="1999,24326" coordsize="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">
                    <v:line id="直接连接符 68" o:spid="_x0000_s1123" style="position:absolute;visibility:visible;mso-wrap-style:square" from="2021,24326" to="2021,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直接连接符 69" o:spid="_x0000_s1124" style="position:absolute;flip:x;visibility:visible;mso-wrap-style:square" from="1999,24382" to="2043,2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">
                      <v:stroke joinstyle="miter"/>
                    </v:line>
                  </v:group>
                  <v:group id="组合 73" o:spid="_x0000_s1125" style="position:absolute;left:2324;top:18062;width:44;height:170;rotation:48" coordorigin="1999,24326" coordsize="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">
                    <v:line id="直接连接符 71" o:spid="_x0000_s1126" style="position:absolute;visibility:visible;mso-wrap-style:square" from="2021,24326" to="2021,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直接连接符 72" o:spid="_x0000_s1127" style="position:absolute;flip:x;visibility:visible;mso-wrap-style:square" from="1999,24382" to="2043,2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">
                      <v:stroke joinstyle="miter"/>
                    </v:line>
                  </v:group>
                  <v:line id="直接连接符 74" o:spid="_x0000_s1128" style="position:absolute;visibility:visible;mso-wrap-style:square" from="2221,18005" to="2349,1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group>
                <v:group id="组合 87" o:spid="_x0000_s1129" style="position:absolute;left:3820;top:262453;width:422;height:522" coordorigin="1667,17934" coordsize="4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直接连接符 76" o:spid="_x0000_s1130" style="position:absolute;flip:y;visibility:visible;mso-wrap-style:square" from="1694,18002" to="2082,1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"/>
                  <v:group id="组合 86" o:spid="_x0000_s1131" style="position:absolute;left:1667;top:17934;width:422;height:523" coordorigin="1667,17934" coordsize="42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组合 79" o:spid="_x0000_s1132" style="position:absolute;left:1667;top:18287;width:44;height:170;rotation:-44" coordorigin="1999,24326" coordsize="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">
                      <v:line id="直接连接符 77" o:spid="_x0000_s1133" style="position:absolute;visibility:visible;mso-wrap-style:square" from="2021,24326" to="2021,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直接连接符 78" o:spid="_x0000_s1134" style="position:absolute;flip:x;visibility:visible;mso-wrap-style:square" from="1999,24382" to="2043,2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">
                        <v:stroke joinstyle="miter"/>
                      </v:line>
                    </v:group>
                    <v:group id="组合 82" o:spid="_x0000_s1135" style="position:absolute;left:1860;top:18107;width:44;height:170;rotation:-44" coordorigin="1999,24326" coordsize="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">
                      <v:line id="直接连接符 80" o:spid="_x0000_s1136" style="position:absolute;visibility:visible;mso-wrap-style:square" from="2021,24326" to="2021,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直接连接符 81" o:spid="_x0000_s1137" style="position:absolute;flip:x;visibility:visible;mso-wrap-style:square" from="1999,24382" to="2043,2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">
                        <v:stroke joinstyle="miter"/>
                      </v:line>
                    </v:group>
                    <v:group id="组合 85" o:spid="_x0000_s1138" style="position:absolute;left:2045;top:17934;width:44;height:170;rotation:-44" coordorigin="1999,24326" coordsize="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">
                      <v:line id="直接连接符 83" o:spid="_x0000_s1139" style="position:absolute;visibility:visible;mso-wrap-style:square" from="2021,24326" to="2021,2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直接连接符 84" o:spid="_x0000_s1140" style="position:absolute;flip:x;visibility:visible;mso-wrap-style:square" from="1999,24382" to="2043,2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group>
                  </v:group>
                </v:group>
                <v:shape id="文本框 88" o:spid="_x0000_s1141" type="#_x0000_t202" style="position:absolute;left:3864;top:262229;width:547;height:330;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" filled="f" stroked="f" strokeweight=".5pt">
                  <v:textbox inset="0,0,0,0">
                    <w:txbxContent>
                      <w:p w14:paraId="73610D2E"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300</w:t>
                        </w:r>
                      </w:p>
                    </w:txbxContent>
                  </v:textbox>
                </v:shape>
                <v:shape id="文本框 89" o:spid="_x0000_s1142" type="#_x0000_t202" style="position:absolute;left:3669;top:262442;width:547;height:330;rotation:-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" filled="f" stroked="f" strokeweight=".5pt">
                  <v:textbox inset="0,0,0,0">
                    <w:txbxContent>
                      <w:p w14:paraId="559AF0ED"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300</w:t>
                        </w:r>
                      </w:p>
                    </w:txbxContent>
                  </v:textbox>
                </v:shape>
                <v:shape id="文本框 90" o:spid="_x0000_s1143" type="#_x0000_t202" style="position:absolute;left:3982;top:263952;width:31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5618E2D2"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424</w:t>
                        </w:r>
                      </w:p>
                    </w:txbxContent>
                  </v:textbox>
                </v:shape>
                <v:shape id="文本框 91" o:spid="_x0000_s1144" type="#_x0000_t202" style="position:absolute;left:4439;top:262377;width:379;height:327;rotation: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" filled="f" stroked="f" strokeweight=".5pt">
                  <v:textbox inset="0,0,0,0">
                    <w:txbxContent>
                      <w:p w14:paraId="25EBB1F4"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200</w:t>
                        </w:r>
                      </w:p>
                    </w:txbxContent>
                  </v:textbox>
                </v:shape>
                <v:line id="直接连接符 92" o:spid="_x0000_s1145" style="position:absolute;visibility:visible;mso-wrap-style:square" from="4345,263735" to="4875,26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直接连接符 93" o:spid="_x0000_s1146" style="position:absolute;visibility:visible;mso-wrap-style:square" from="4526,263495" to="4879,263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任意多边形 94" o:spid="_x0000_s1147" style="position:absolute;left:4571;top:263334;width:120;height:426;rotation:-157;visibility:visible;mso-wrap-style:square;v-text-anchor:top" coordsize="12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" path="m67,1nsc96,14,119,103,119,212r-59,1l67,1xem67,1nfc96,14,119,103,119,212e" filled="f">
                  <v:path arrowok="t" o:connecttype="custom" o:connectlocs="67,1;60,213;120,213" o:connectangles="180,180,90" textboxrect="0,0,120,426"/>
                </v:shape>
                <v:shape id="等腰三角形 95" o:spid="_x0000_s1148" type="#_x0000_t5" style="position:absolute;left:4547;top:263531;width:28;height:57;rotation: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" fillcolor="black" strokeweight=".25pt">
                  <v:stroke joinstyle="round"/>
                </v:shape>
                <v:shape id="等腰三角形 96" o:spid="_x0000_s1149" type="#_x0000_t5" style="position:absolute;left:4519;top:263665;width:28;height: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" fillcolor="black" strokeweight=".25pt">
                  <v:stroke joinstyle="round"/>
                </v:shape>
                <v:shape id="文本框 97" o:spid="_x0000_s1150" type="#_x0000_t202" style="position:absolute;left:4318;top:263467;width:34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14:paraId="263F55BD"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45°</w:t>
                        </w:r>
                      </w:p>
                    </w:txbxContent>
                  </v:textbox>
                </v:shape>
                <v:shape id="文本框 98" o:spid="_x0000_s1151" type="#_x0000_t202" style="position:absolute;left:6542;top:262993;width:19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987FFA3" w14:textId="77777777" w:rsidR="00EC0C22" w:rsidRDefault="00000000">
                        <w:pPr>
                          <w:rPr>
                            <w:rFonts w:ascii="方正书宋简体" w:eastAsia="方正书宋简体" w:hAnsi="方正书宋简体" w:cs="方正书宋简体" w:hint="eastAsia"/>
                            <w:sz w:val="16"/>
                            <w:szCs w:val="16"/>
                          </w:rPr>
                        </w:pPr>
                        <w:r>
                          <w:rPr>
                            <w:rFonts w:ascii="方正书宋简体" w:eastAsia="方正书宋简体" w:hAnsi="方正书宋简体" w:cs="方正书宋简体" w:hint="eastAsia"/>
                            <w:sz w:val="16"/>
                            <w:szCs w:val="16"/>
                          </w:rPr>
                          <w:t>1</w:t>
                        </w:r>
                      </w:p>
                    </w:txbxContent>
                  </v:textbox>
                </v:shape>
                <v:shape id="直接箭头连接符 99" o:spid="_x0000_s1152" type="#_x0000_t32" style="position:absolute;left:5670;top:263167;width: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" strokeweight=".5pt"/>
                <v:shape id="直接箭头连接符 100" o:spid="_x0000_s1153" type="#_x0000_t32" style="position:absolute;left:6180;top:263973;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" strokeweight=".5pt"/>
                <v:shape id="直接箭头连接符 101" o:spid="_x0000_s1154" type="#_x0000_t32" style="position:absolute;left:5707;top:263788;width:490;height: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" strokeweight=".5pt"/>
                <v:shape id="文本框 102" o:spid="_x0000_s1155" type="#_x0000_t202" style="position:absolute;left:6545;top:263813;width:181;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63ED4F6" w14:textId="77777777" w:rsidR="00EC0C22" w:rsidRDefault="00000000">
                        <w:pPr>
                          <w:rPr>
                            <w:rFonts w:ascii="Times New Roman" w:hAnsi="Times New Roman" w:cs="Times New Roman"/>
                          </w:rPr>
                        </w:pPr>
                        <w:r>
                          <w:rPr>
                            <w:rFonts w:ascii="方正书宋简体" w:eastAsia="方正书宋简体" w:hAnsi="方正书宋简体" w:cs="方正书宋简体" w:hint="eastAsia"/>
                            <w:sz w:val="16"/>
                            <w:szCs w:val="16"/>
                          </w:rPr>
                          <w:t>2</w:t>
                        </w:r>
                      </w:p>
                    </w:txbxContent>
                  </v:textbox>
                </v:shape>
                <w10:anchorlock/>
              </v:group>
            </w:pict>
          </mc:Fallback>
        </mc:AlternateContent>
      </w:r>
    </w:p>
    <w:p w14:paraId="11EAC05B"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图</w:t>
      </w:r>
      <w:r>
        <w:rPr>
          <w:rFonts w:ascii="Times New Roman" w:eastAsia="黑体" w:hAnsi="Times New Roman" w:cs="Times New Roman"/>
          <w:b/>
          <w:sz w:val="24"/>
        </w:rPr>
        <w:t>5.3.</w:t>
      </w:r>
      <w:r>
        <w:rPr>
          <w:rFonts w:ascii="Times New Roman" w:eastAsia="黑体" w:hAnsi="Times New Roman" w:cs="Times New Roman" w:hint="eastAsia"/>
          <w:b/>
          <w:sz w:val="24"/>
        </w:rPr>
        <w:t>7</w:t>
      </w:r>
      <w:r>
        <w:rPr>
          <w:rFonts w:ascii="Times New Roman" w:eastAsia="黑体" w:hAnsi="Times New Roman" w:cs="Times New Roman"/>
          <w:bCs/>
          <w:sz w:val="24"/>
        </w:rPr>
        <w:t xml:space="preserve">  </w:t>
      </w:r>
      <w:r>
        <w:rPr>
          <w:rFonts w:ascii="Times New Roman" w:eastAsia="黑体" w:hAnsi="Times New Roman" w:cs="Times New Roman"/>
          <w:bCs/>
          <w:sz w:val="24"/>
        </w:rPr>
        <w:t>门窗洞口加强构造</w:t>
      </w:r>
    </w:p>
    <w:p w14:paraId="75E21E8C" w14:textId="77777777" w:rsidR="00EC0C22" w:rsidRDefault="00000000">
      <w:pPr>
        <w:overflowPunct w:val="0"/>
        <w:adjustRightInd w:val="0"/>
        <w:snapToGrid w:val="0"/>
        <w:spacing w:line="490" w:lineRule="exact"/>
        <w:jc w:val="center"/>
        <w:rPr>
          <w:rFonts w:ascii="Times New Roman" w:eastAsiaTheme="majorEastAsia" w:hAnsi="Times New Roman" w:cs="Times New Roman"/>
          <w:bCs/>
          <w:sz w:val="24"/>
        </w:rPr>
      </w:pPr>
      <w:r>
        <w:rPr>
          <w:rFonts w:ascii="Times New Roman" w:eastAsiaTheme="majorEastAsia" w:hAnsi="Times New Roman" w:cs="Times New Roman"/>
          <w:bCs/>
          <w:sz w:val="24"/>
        </w:rPr>
        <w:t>1—</w:t>
      </w:r>
      <w:r>
        <w:rPr>
          <w:rFonts w:ascii="Times New Roman" w:eastAsiaTheme="majorEastAsia" w:hAnsi="Times New Roman" w:cs="Times New Roman"/>
          <w:bCs/>
          <w:sz w:val="24"/>
        </w:rPr>
        <w:t>焊接钢筋网架保温板；</w:t>
      </w:r>
      <w:r>
        <w:rPr>
          <w:rFonts w:ascii="Times New Roman" w:eastAsiaTheme="majorEastAsia" w:hAnsi="Times New Roman" w:cs="Times New Roman"/>
          <w:bCs/>
          <w:sz w:val="24"/>
        </w:rPr>
        <w:t>2—</w:t>
      </w:r>
      <w:r>
        <w:rPr>
          <w:rFonts w:ascii="Times New Roman" w:eastAsiaTheme="majorEastAsia" w:hAnsi="Times New Roman" w:cs="Times New Roman"/>
          <w:bCs/>
          <w:sz w:val="24"/>
        </w:rPr>
        <w:t>加强钢丝网片</w:t>
      </w:r>
    </w:p>
    <w:p w14:paraId="7EBAE99A"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bookmarkStart w:id="62" w:name="_Toc14841"/>
      <w:bookmarkStart w:id="63" w:name="_Toc30916"/>
      <w:bookmarkStart w:id="64" w:name="_Toc16018"/>
      <w:r>
        <w:rPr>
          <w:rFonts w:ascii="Times New Roman" w:eastAsiaTheme="majorEastAsia" w:hAnsi="Times New Roman" w:cs="Times New Roman"/>
          <w:b/>
          <w:bCs/>
          <w:sz w:val="24"/>
        </w:rPr>
        <w:t>5.3.</w:t>
      </w:r>
      <w:r>
        <w:rPr>
          <w:rFonts w:ascii="Times New Roman" w:eastAsiaTheme="majorEastAsia" w:hAnsi="Times New Roman" w:cs="Times New Roman" w:hint="eastAsia"/>
          <w:b/>
          <w:bCs/>
          <w:sz w:val="24"/>
        </w:rPr>
        <w:t>8</w:t>
      </w:r>
      <w:r>
        <w:rPr>
          <w:rFonts w:ascii="Times New Roman" w:eastAsiaTheme="majorEastAsia" w:hAnsi="Times New Roman" w:cs="Times New Roman"/>
          <w:b/>
          <w:bCs/>
          <w:sz w:val="24"/>
        </w:rPr>
        <w:t xml:space="preserve">　</w:t>
      </w:r>
      <w:r>
        <w:rPr>
          <w:rFonts w:ascii="Times New Roman" w:eastAsiaTheme="majorEastAsia" w:hAnsi="Times New Roman" w:cs="Times New Roman"/>
          <w:sz w:val="24"/>
        </w:rPr>
        <w:t>现浇混凝土内置保温系统特殊部位构造做法参见本标准附录</w:t>
      </w:r>
      <w:r>
        <w:rPr>
          <w:rFonts w:ascii="Times New Roman" w:eastAsiaTheme="majorEastAsia" w:hAnsi="Times New Roman" w:cs="Times New Roman"/>
          <w:sz w:val="24"/>
        </w:rPr>
        <w:t>B</w:t>
      </w:r>
      <w:r>
        <w:rPr>
          <w:rFonts w:ascii="Times New Roman" w:eastAsiaTheme="majorEastAsia" w:hAnsi="Times New Roman" w:cs="Times New Roman"/>
          <w:sz w:val="24"/>
        </w:rPr>
        <w:t>。</w:t>
      </w:r>
    </w:p>
    <w:p w14:paraId="63A0A5D0"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br w:type="page"/>
      </w:r>
    </w:p>
    <w:p w14:paraId="250619EB" w14:textId="77777777" w:rsidR="00EC0C22" w:rsidRDefault="00EC0C22">
      <w:pPr>
        <w:spacing w:line="20" w:lineRule="exact"/>
        <w:jc w:val="center"/>
        <w:rPr>
          <w:rFonts w:ascii="Times New Roman" w:eastAsia="方正小标宋简体" w:hAnsi="Times New Roman" w:cs="Times New Roman"/>
          <w:b/>
          <w:bCs/>
          <w:color w:val="000000"/>
          <w:sz w:val="36"/>
          <w:szCs w:val="36"/>
        </w:rPr>
      </w:pPr>
      <w:bookmarkStart w:id="65" w:name="_Toc22624"/>
    </w:p>
    <w:p w14:paraId="761D21C9" w14:textId="77777777" w:rsidR="00EC0C22" w:rsidRDefault="00000000">
      <w:pPr>
        <w:pStyle w:val="1"/>
        <w:keepNext w:val="0"/>
        <w:pageBreakBefore w:val="0"/>
        <w:overflowPunct w:val="0"/>
        <w:snapToGrid w:val="0"/>
        <w:spacing w:beforeLines="100" w:before="315" w:afterLines="100" w:after="315" w:line="490" w:lineRule="exact"/>
        <w:textAlignment w:val="auto"/>
        <w:rPr>
          <w:rFonts w:ascii="方正小标宋简体" w:eastAsia="方正小标宋简体" w:hAnsi="方正小标宋简体" w:cs="方正小标宋简体" w:hint="eastAsia"/>
          <w:b w:val="0"/>
          <w:kern w:val="2"/>
          <w:sz w:val="36"/>
          <w:szCs w:val="36"/>
        </w:rPr>
      </w:pPr>
      <w:r>
        <w:rPr>
          <w:rFonts w:ascii="方正小标宋简体" w:eastAsia="方正小标宋简体" w:hAnsi="方正小标宋简体" w:cs="方正小标宋简体"/>
          <w:b w:val="0"/>
          <w:kern w:val="2"/>
          <w:sz w:val="36"/>
          <w:szCs w:val="36"/>
        </w:rPr>
        <w:t>6  施  工</w:t>
      </w:r>
      <w:bookmarkEnd w:id="62"/>
      <w:bookmarkEnd w:id="63"/>
      <w:bookmarkEnd w:id="64"/>
      <w:bookmarkEnd w:id="65"/>
    </w:p>
    <w:p w14:paraId="56A61EEB"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66" w:name="_Toc10244"/>
      <w:bookmarkStart w:id="67" w:name="_Toc7087"/>
      <w:bookmarkStart w:id="68" w:name="_Toc15305"/>
      <w:bookmarkStart w:id="69" w:name="_Toc30762"/>
      <w:r>
        <w:rPr>
          <w:rFonts w:ascii="Times New Roman" w:eastAsia="黑体" w:hAnsi="Times New Roman" w:cs="Times New Roman"/>
          <w:b/>
          <w:bCs/>
          <w:kern w:val="2"/>
          <w:sz w:val="28"/>
          <w:szCs w:val="28"/>
        </w:rPr>
        <w:t xml:space="preserve">6.1 </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一</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般</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规</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定</w:t>
      </w:r>
      <w:bookmarkEnd w:id="66"/>
      <w:bookmarkEnd w:id="67"/>
      <w:bookmarkEnd w:id="68"/>
      <w:bookmarkEnd w:id="69"/>
    </w:p>
    <w:p w14:paraId="3DFD03CC"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6.1.1  </w:t>
      </w:r>
      <w:r>
        <w:rPr>
          <w:rFonts w:ascii="Times New Roman" w:eastAsiaTheme="majorEastAsia" w:hAnsi="Times New Roman" w:cs="Times New Roman"/>
          <w:sz w:val="24"/>
        </w:rPr>
        <w:t>现浇混凝土内置保温系统的施工除应符合本标准的要求外，尚应符合现行国家标准《建筑工程施工质量验收统一标准》</w:t>
      </w:r>
      <w:r>
        <w:rPr>
          <w:rFonts w:ascii="Times New Roman" w:eastAsiaTheme="majorEastAsia" w:hAnsi="Times New Roman" w:cs="Times New Roman"/>
          <w:sz w:val="24"/>
        </w:rPr>
        <w:t>GB50300</w:t>
      </w:r>
      <w:r>
        <w:rPr>
          <w:rFonts w:ascii="Times New Roman" w:eastAsiaTheme="majorEastAsia" w:hAnsi="Times New Roman" w:cs="Times New Roman"/>
          <w:sz w:val="24"/>
        </w:rPr>
        <w:t>、《混凝土结构工程施工质量验收规范》</w:t>
      </w:r>
      <w:r>
        <w:rPr>
          <w:rFonts w:ascii="Times New Roman" w:eastAsiaTheme="majorEastAsia" w:hAnsi="Times New Roman" w:cs="Times New Roman"/>
          <w:sz w:val="24"/>
        </w:rPr>
        <w:t>GB50204</w:t>
      </w:r>
      <w:r>
        <w:rPr>
          <w:rFonts w:ascii="Times New Roman" w:eastAsiaTheme="majorEastAsia" w:hAnsi="Times New Roman" w:cs="Times New Roman"/>
          <w:sz w:val="24"/>
        </w:rPr>
        <w:t>、《混凝土结构工程施工规范》</w:t>
      </w:r>
      <w:r>
        <w:rPr>
          <w:rFonts w:ascii="Times New Roman" w:eastAsiaTheme="majorEastAsia" w:hAnsi="Times New Roman" w:cs="Times New Roman"/>
          <w:sz w:val="24"/>
        </w:rPr>
        <w:t>GB50666</w:t>
      </w:r>
      <w:r>
        <w:rPr>
          <w:rFonts w:ascii="Times New Roman" w:eastAsiaTheme="majorEastAsia" w:hAnsi="Times New Roman" w:cs="Times New Roman" w:hint="eastAsia"/>
          <w:sz w:val="24"/>
        </w:rPr>
        <w:t>、</w:t>
      </w:r>
      <w:r>
        <w:rPr>
          <w:rFonts w:ascii="Times New Roman" w:eastAsiaTheme="majorEastAsia" w:hAnsi="Times New Roman" w:cs="Times New Roman"/>
          <w:sz w:val="24"/>
        </w:rPr>
        <w:t>《建筑防火通用规范》</w:t>
      </w:r>
      <w:r>
        <w:rPr>
          <w:rFonts w:ascii="Times New Roman" w:eastAsiaTheme="majorEastAsia" w:hAnsi="Times New Roman" w:cs="Times New Roman"/>
          <w:sz w:val="24"/>
        </w:rPr>
        <w:t>GB 55037</w:t>
      </w:r>
      <w:r>
        <w:rPr>
          <w:rFonts w:ascii="Times New Roman" w:eastAsiaTheme="majorEastAsia" w:hAnsi="Times New Roman" w:cs="Times New Roman"/>
          <w:sz w:val="24"/>
        </w:rPr>
        <w:t>、《建筑节能与可再生能源利用通用规范》</w:t>
      </w:r>
      <w:r>
        <w:rPr>
          <w:rFonts w:ascii="Times New Roman" w:eastAsiaTheme="majorEastAsia" w:hAnsi="Times New Roman" w:cs="Times New Roman"/>
          <w:sz w:val="24"/>
        </w:rPr>
        <w:t>GB 55015</w:t>
      </w:r>
      <w:r>
        <w:rPr>
          <w:rFonts w:ascii="Times New Roman" w:eastAsiaTheme="majorEastAsia" w:hAnsi="Times New Roman" w:cs="Times New Roman" w:hint="eastAsia"/>
          <w:sz w:val="24"/>
        </w:rPr>
        <w:t>和</w:t>
      </w:r>
      <w:r>
        <w:rPr>
          <w:rFonts w:ascii="Times New Roman" w:eastAsiaTheme="majorEastAsia" w:hAnsi="Times New Roman" w:cs="Times New Roman"/>
          <w:sz w:val="24"/>
        </w:rPr>
        <w:t>《建筑节能工程施工质量验收标准》</w:t>
      </w:r>
      <w:r>
        <w:rPr>
          <w:rFonts w:ascii="Times New Roman" w:eastAsiaTheme="majorEastAsia" w:hAnsi="Times New Roman" w:cs="Times New Roman"/>
          <w:sz w:val="24"/>
        </w:rPr>
        <w:t>GB 50411</w:t>
      </w:r>
      <w:r>
        <w:rPr>
          <w:rFonts w:ascii="Times New Roman" w:eastAsiaTheme="majorEastAsia" w:hAnsi="Times New Roman" w:cs="Times New Roman"/>
          <w:sz w:val="24"/>
        </w:rPr>
        <w:t>的有关规定。</w:t>
      </w:r>
    </w:p>
    <w:p w14:paraId="2E878E90"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6.1.2</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现浇混凝土内置保温系统施工应建立完善的技术、质量、安全、检验制度和环境保护体系，并制定专项施工方案。</w:t>
      </w:r>
    </w:p>
    <w:p w14:paraId="217501E8"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6.1.3  </w:t>
      </w:r>
      <w:r>
        <w:rPr>
          <w:rFonts w:ascii="Times New Roman" w:eastAsiaTheme="majorEastAsia" w:hAnsi="Times New Roman" w:cs="Times New Roman"/>
          <w:sz w:val="24"/>
        </w:rPr>
        <w:t>现浇混凝土内置保温系统施工前应对相关施工作业的人员进行技术交底和实际操作培训，经考核合格后方可上岗。</w:t>
      </w:r>
    </w:p>
    <w:p w14:paraId="20D6E1B9"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6.1.4</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焊接钢丝网架保温板运输和装卸时应轻拿轻放，严禁摔震、踩踏；进入施工现场的材料均应附有出厂合格证、产品出厂检验报告和型式检验报告，填写验收记录并按规定取样复验。</w:t>
      </w:r>
    </w:p>
    <w:p w14:paraId="6E9E31C6"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45E86247"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对焊接钢丝网架保温板运输、装卸和贮存提出了基本要求。材料进场时应资料齐全，并按规定见证取样复验。装卸时严禁摔震、踩踏。</w:t>
      </w:r>
    </w:p>
    <w:p w14:paraId="7F0F269D"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6.1.5</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焊接钢丝网架保温板应存放在干燥平整的场地，并且采用斜立式存放。</w:t>
      </w:r>
    </w:p>
    <w:p w14:paraId="034959AA"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30016F5A" w14:textId="77777777" w:rsidR="00EC0C22" w:rsidRDefault="00000000">
      <w:pPr>
        <w:overflowPunct w:val="0"/>
        <w:adjustRightInd w:val="0"/>
        <w:snapToGrid w:val="0"/>
        <w:spacing w:line="490" w:lineRule="exact"/>
        <w:ind w:firstLineChars="200" w:firstLine="480"/>
      </w:pPr>
      <w:r>
        <w:rPr>
          <w:rFonts w:ascii="仿宋" w:eastAsia="仿宋" w:hAnsi="仿宋" w:cs="仿宋" w:hint="eastAsia"/>
          <w:sz w:val="24"/>
        </w:rPr>
        <w:t>存放时应按照使用顺序存放在干燥平整的场地，搭设临时护架，并且采用斜立式存放。当存放时间较长时应作好防雨、防潮、防风的防护措施。</w:t>
      </w:r>
    </w:p>
    <w:p w14:paraId="4219AA10"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6.1.6</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现浇混凝土内置保温系统完工后应做好成品保护。施工过程中产生的墙体缺陷，如穿墙套管、脚手眼、孔洞等，应按照施工方案采取隔断热桥措施和防水措施修补、完善。</w:t>
      </w:r>
    </w:p>
    <w:p w14:paraId="6D9DF489"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lastRenderedPageBreak/>
        <w:t>【条文说明】</w:t>
      </w:r>
    </w:p>
    <w:p w14:paraId="5FBB2BF8" w14:textId="77777777" w:rsidR="00EC0C22" w:rsidRDefault="00000000">
      <w:pPr>
        <w:pStyle w:val="p0"/>
        <w:widowControl w:val="0"/>
        <w:overflowPunct w:val="0"/>
        <w:adjustRightInd w:val="0"/>
        <w:snapToGrid w:val="0"/>
        <w:spacing w:line="490" w:lineRule="exact"/>
        <w:ind w:firstLineChars="200" w:firstLine="480"/>
        <w:outlineLvl w:val="1"/>
        <w:rPr>
          <w:rFonts w:ascii="仿宋" w:eastAsia="仿宋" w:hAnsi="仿宋" w:cs="仿宋" w:hint="eastAsia"/>
          <w:kern w:val="2"/>
          <w:sz w:val="24"/>
          <w:szCs w:val="24"/>
        </w:rPr>
      </w:pPr>
      <w:bookmarkStart w:id="70" w:name="_Toc4761"/>
      <w:bookmarkStart w:id="71" w:name="_Toc9031"/>
      <w:bookmarkStart w:id="72" w:name="_Toc12837"/>
      <w:r>
        <w:rPr>
          <w:rFonts w:ascii="仿宋" w:eastAsia="仿宋" w:hAnsi="仿宋" w:cs="仿宋" w:hint="eastAsia"/>
          <w:kern w:val="2"/>
          <w:sz w:val="24"/>
          <w:szCs w:val="24"/>
        </w:rPr>
        <w:t>施工单位在墙体施工前，应专门制定消除外墙热桥的措施，并在技术交底中加以明确。施工中应对施工产生的墙体缺陷，如穿墙套管、脚手眼、空洞等随时填塞密实，</w:t>
      </w:r>
      <w:r>
        <w:rPr>
          <w:rFonts w:ascii="仿宋" w:eastAsia="仿宋" w:hAnsi="仿宋" w:cs="仿宋" w:hint="eastAsia"/>
          <w:spacing w:val="-6"/>
          <w:kern w:val="2"/>
          <w:sz w:val="24"/>
          <w:szCs w:val="24"/>
        </w:rPr>
        <w:t>并按照施工方案采取隔断热桥措施进行处理，这种处理应列隐蔽工程验收并加以记录。</w:t>
      </w:r>
    </w:p>
    <w:p w14:paraId="2A92C135"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r>
        <w:rPr>
          <w:rFonts w:ascii="Times New Roman" w:eastAsia="黑体" w:hAnsi="Times New Roman" w:cs="Times New Roman"/>
          <w:b/>
          <w:bCs/>
          <w:kern w:val="2"/>
          <w:sz w:val="28"/>
          <w:szCs w:val="28"/>
        </w:rPr>
        <w:t xml:space="preserve">6.2 </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施</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工</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要</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点</w:t>
      </w:r>
      <w:bookmarkEnd w:id="70"/>
      <w:bookmarkEnd w:id="71"/>
      <w:bookmarkEnd w:id="72"/>
    </w:p>
    <w:p w14:paraId="5B0AC83F"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6.2.1</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现浇混凝土内置保温系统施工工艺流程</w:t>
      </w:r>
      <w:r>
        <w:rPr>
          <w:rFonts w:ascii="Times New Roman" w:eastAsiaTheme="majorEastAsia" w:hAnsi="Times New Roman" w:cs="Times New Roman" w:hint="eastAsia"/>
          <w:sz w:val="24"/>
        </w:rPr>
        <w:t>：</w:t>
      </w:r>
    </w:p>
    <w:p w14:paraId="47B1095B"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焊接钢筋网架保温板备料进场</w:t>
      </w:r>
      <w:r>
        <w:rPr>
          <w:rFonts w:ascii="Times New Roman" w:eastAsiaTheme="majorEastAsia" w:hAnsi="Times New Roman" w:cs="Times New Roman"/>
          <w:sz w:val="24"/>
        </w:rPr>
        <w:t>→</w:t>
      </w:r>
      <w:r>
        <w:rPr>
          <w:rFonts w:ascii="Times New Roman" w:eastAsiaTheme="majorEastAsia" w:hAnsi="Times New Roman" w:cs="Times New Roman"/>
          <w:sz w:val="24"/>
        </w:rPr>
        <w:t>焊接钢筋网架保温板安装</w:t>
      </w:r>
      <w:r>
        <w:rPr>
          <w:rFonts w:ascii="Times New Roman" w:eastAsiaTheme="majorEastAsia" w:hAnsi="Times New Roman" w:cs="Times New Roman"/>
          <w:sz w:val="24"/>
        </w:rPr>
        <w:t>→</w:t>
      </w:r>
      <w:r>
        <w:rPr>
          <w:rFonts w:ascii="Times New Roman" w:eastAsiaTheme="majorEastAsia" w:hAnsi="Times New Roman" w:cs="Times New Roman"/>
          <w:sz w:val="24"/>
        </w:rPr>
        <w:t>焊接钢筋网架保温板网片连接</w:t>
      </w:r>
      <w:r>
        <w:rPr>
          <w:rFonts w:ascii="Times New Roman" w:eastAsiaTheme="majorEastAsia" w:hAnsi="Times New Roman" w:cs="Times New Roman"/>
          <w:sz w:val="24"/>
        </w:rPr>
        <w:t>→</w:t>
      </w:r>
      <w:r>
        <w:rPr>
          <w:rFonts w:ascii="Times New Roman" w:eastAsiaTheme="majorEastAsia" w:hAnsi="Times New Roman" w:cs="Times New Roman"/>
          <w:sz w:val="24"/>
        </w:rPr>
        <w:t>模板支设</w:t>
      </w:r>
      <w:r>
        <w:rPr>
          <w:rFonts w:ascii="Times New Roman" w:eastAsiaTheme="majorEastAsia" w:hAnsi="Times New Roman" w:cs="Times New Roman"/>
          <w:sz w:val="24"/>
        </w:rPr>
        <w:t>→</w:t>
      </w:r>
      <w:r>
        <w:rPr>
          <w:rFonts w:ascii="Times New Roman" w:eastAsiaTheme="majorEastAsia" w:hAnsi="Times New Roman" w:cs="Times New Roman"/>
          <w:sz w:val="24"/>
        </w:rPr>
        <w:t>混凝土浇筑</w:t>
      </w:r>
      <w:r>
        <w:rPr>
          <w:rFonts w:ascii="Times New Roman" w:eastAsiaTheme="majorEastAsia" w:hAnsi="Times New Roman" w:cs="Times New Roman"/>
          <w:sz w:val="24"/>
        </w:rPr>
        <w:t>→</w:t>
      </w:r>
      <w:r>
        <w:rPr>
          <w:rFonts w:ascii="Times New Roman" w:eastAsiaTheme="majorEastAsia" w:hAnsi="Times New Roman" w:cs="Times New Roman"/>
          <w:sz w:val="24"/>
        </w:rPr>
        <w:t>模板拆除</w:t>
      </w:r>
      <w:r>
        <w:rPr>
          <w:rFonts w:ascii="Times New Roman" w:eastAsiaTheme="majorEastAsia" w:hAnsi="Times New Roman" w:cs="Times New Roman"/>
          <w:sz w:val="24"/>
        </w:rPr>
        <w:t>→</w:t>
      </w:r>
      <w:r>
        <w:rPr>
          <w:rFonts w:ascii="Times New Roman" w:eastAsiaTheme="majorEastAsia" w:hAnsi="Times New Roman" w:cs="Times New Roman"/>
          <w:sz w:val="24"/>
        </w:rPr>
        <w:t>混凝土养护</w:t>
      </w:r>
      <w:r>
        <w:rPr>
          <w:rFonts w:ascii="Times New Roman" w:eastAsiaTheme="majorEastAsia" w:hAnsi="Times New Roman" w:cs="Times New Roman"/>
          <w:sz w:val="24"/>
        </w:rPr>
        <w:t>→</w:t>
      </w:r>
      <w:r>
        <w:rPr>
          <w:rFonts w:ascii="Times New Roman" w:eastAsiaTheme="majorEastAsia" w:hAnsi="Times New Roman" w:cs="Times New Roman"/>
          <w:sz w:val="24"/>
        </w:rPr>
        <w:t>后期完善。</w:t>
      </w:r>
    </w:p>
    <w:p w14:paraId="6DC0B42F"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6.2.2</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现浇混凝土内置保温系统施工中模板的设计、制作、安装、拆除均应符合国家现行标准《混凝土结构工程施工规范》</w:t>
      </w:r>
      <w:r>
        <w:rPr>
          <w:rFonts w:ascii="Times New Roman" w:eastAsiaTheme="majorEastAsia" w:hAnsi="Times New Roman" w:cs="Times New Roman"/>
          <w:sz w:val="24"/>
        </w:rPr>
        <w:t>GB 50666</w:t>
      </w:r>
      <w:r>
        <w:rPr>
          <w:rFonts w:ascii="Times New Roman" w:eastAsiaTheme="majorEastAsia" w:hAnsi="Times New Roman" w:cs="Times New Roman"/>
          <w:sz w:val="24"/>
        </w:rPr>
        <w:t>和《建筑施工模板安全技术规范》</w:t>
      </w:r>
      <w:r>
        <w:rPr>
          <w:rFonts w:ascii="Times New Roman" w:eastAsiaTheme="majorEastAsia" w:hAnsi="Times New Roman" w:cs="Times New Roman"/>
          <w:sz w:val="24"/>
        </w:rPr>
        <w:t>JGJ 162</w:t>
      </w:r>
      <w:r>
        <w:rPr>
          <w:rFonts w:ascii="Times New Roman" w:eastAsiaTheme="majorEastAsia" w:hAnsi="Times New Roman" w:cs="Times New Roman"/>
          <w:sz w:val="24"/>
        </w:rPr>
        <w:t>的要求。</w:t>
      </w:r>
    </w:p>
    <w:p w14:paraId="14CD5DE5"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r>
        <w:rPr>
          <w:rFonts w:ascii="Times New Roman" w:eastAsiaTheme="majorEastAsia" w:hAnsi="Times New Roman" w:cs="Times New Roman"/>
          <w:b w:val="0"/>
          <w:color w:val="FF0000"/>
          <w:kern w:val="2"/>
          <w:sz w:val="24"/>
          <w:lang w:val="zh-CN"/>
        </w:rPr>
        <w:t>【条文说明】</w:t>
      </w:r>
    </w:p>
    <w:p w14:paraId="2597E68C" w14:textId="77777777" w:rsidR="00EC0C22" w:rsidRDefault="00000000">
      <w:pPr>
        <w:pStyle w:val="a0"/>
        <w:overflowPunct w:val="0"/>
        <w:adjustRightInd w:val="0"/>
        <w:snapToGrid w:val="0"/>
        <w:spacing w:after="0" w:line="490" w:lineRule="exact"/>
        <w:ind w:firstLineChars="200" w:firstLine="480"/>
        <w:rPr>
          <w:rFonts w:ascii="仿宋" w:eastAsia="仿宋" w:hAnsi="仿宋" w:cs="仿宋" w:hint="eastAsia"/>
          <w:sz w:val="24"/>
        </w:rPr>
      </w:pPr>
      <w:r>
        <w:rPr>
          <w:rFonts w:ascii="仿宋" w:eastAsia="仿宋" w:hAnsi="仿宋" w:cs="仿宋" w:hint="eastAsia"/>
          <w:sz w:val="24"/>
        </w:rPr>
        <w:t>现浇混凝土内置保温系统应在模板就位时铺垫砂浆或在就位后用砂浆勾缝。所有模板的拼接缝部位均应填压海绵密封条或粘贴密封胶带。窗洞口下角及窗台顶部等死角部位应留设排气孔，混凝土浇筑时应及时观察，混凝土充满后立即用木楔进行封堵。在穿墙螺栓固定后用吸尘器将模板内的保温板碎块清扫干净后采用聚氨酯发泡保温材料进行封堵。</w:t>
      </w:r>
    </w:p>
    <w:p w14:paraId="4F743FDB"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6.2.3 </w:t>
      </w:r>
      <w:r>
        <w:rPr>
          <w:rFonts w:ascii="Times New Roman" w:eastAsiaTheme="majorEastAsia" w:hAnsi="Times New Roman" w:cs="Times New Roman" w:hint="eastAsia"/>
          <w:b/>
          <w:bCs/>
          <w:sz w:val="24"/>
        </w:rPr>
        <w:t xml:space="preserve"> </w:t>
      </w:r>
      <w:r>
        <w:rPr>
          <w:rFonts w:ascii="Times New Roman" w:eastAsiaTheme="majorEastAsia" w:hAnsi="Times New Roman" w:cs="Times New Roman"/>
          <w:sz w:val="24"/>
        </w:rPr>
        <w:t>现浇混凝土内置保温系统施工操作要点应符合下列要求：</w:t>
      </w:r>
    </w:p>
    <w:p w14:paraId="39C29AD6"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焊接钢丝网架保温板应根据施工进度提前进场。装卸时严禁摔震、踩踏，存放时应按照使用顺序存放在干燥平整的场地，搭设临时护架，并且采用斜立式存放。当存放时间较长时应</w:t>
      </w:r>
      <w:r>
        <w:rPr>
          <w:rFonts w:ascii="Times New Roman" w:eastAsiaTheme="majorEastAsia" w:hAnsi="Times New Roman" w:cs="Times New Roman" w:hint="eastAsia"/>
          <w:sz w:val="24"/>
        </w:rPr>
        <w:t>做</w:t>
      </w:r>
      <w:r>
        <w:rPr>
          <w:rFonts w:ascii="Times New Roman" w:eastAsiaTheme="majorEastAsia" w:hAnsi="Times New Roman" w:cs="Times New Roman"/>
          <w:sz w:val="24"/>
        </w:rPr>
        <w:t>好防雨、防潮、防风的防护措施；</w:t>
      </w:r>
    </w:p>
    <w:p w14:paraId="79BADB41"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2</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结构钢筋绑扎完，根据施工段划分安装顺序且对应施工图轴线位置吊装、安装焊接钢丝网架保温板。焊接钢丝网架保温板吊装宜采用逐间封闭式安装或双间封闭式安装，安装应按逐间封闭、顺序连接的方式进行。焊接钢丝网架保温板就位后应在保温板上垫上方木，然后用铁锤敲击进行微调，不得直接撬动或击打钢筋网架，保证焊</w:t>
      </w:r>
      <w:r>
        <w:rPr>
          <w:rFonts w:ascii="Times New Roman" w:eastAsiaTheme="majorEastAsia" w:hAnsi="Times New Roman" w:cs="Times New Roman"/>
          <w:sz w:val="24"/>
        </w:rPr>
        <w:lastRenderedPageBreak/>
        <w:t>接钢丝网架保温板的稳定性；</w:t>
      </w:r>
    </w:p>
    <w:p w14:paraId="107A52D0"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3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焊接钢丝网架保温板安装到位后，用绑扎铁丝临时固定在钢筋上，和楼层同高的大板应加支撑等措施以免大风刮倒。每安装完一块，均应检查其位置，标高，水平度和垂直度符合要求后，将</w:t>
      </w:r>
      <w:r>
        <w:rPr>
          <w:rFonts w:ascii="Times New Roman" w:eastAsiaTheme="majorEastAsia" w:hAnsi="Times New Roman" w:cs="Times New Roman"/>
          <w:sz w:val="24"/>
        </w:rPr>
        <w:t>Ø8 mm</w:t>
      </w:r>
      <w:r>
        <w:rPr>
          <w:rFonts w:ascii="Times New Roman" w:eastAsiaTheme="majorEastAsia" w:hAnsi="Times New Roman" w:cs="Times New Roman"/>
          <w:sz w:val="24"/>
        </w:rPr>
        <w:t>结构连接件穿透保温板，穿透焊接钢丝网架保温板部分的连接件应进行防腐处理。焊接钢丝网架保温板拼接时应在板缝处附加板缝加强网，并与网架板绑扎牢固；其钢丝直径及网格与被连接网架板钢丝一致，加强网两侧搭接长度不得小于</w:t>
      </w:r>
      <w:r>
        <w:rPr>
          <w:rFonts w:ascii="Times New Roman" w:eastAsiaTheme="majorEastAsia" w:hAnsi="Times New Roman" w:cs="Times New Roman"/>
          <w:sz w:val="24"/>
        </w:rPr>
        <w:t>200mm</w:t>
      </w:r>
      <w:r>
        <w:rPr>
          <w:rFonts w:ascii="Times New Roman" w:eastAsiaTheme="majorEastAsia" w:hAnsi="Times New Roman" w:cs="Times New Roman"/>
          <w:sz w:val="24"/>
        </w:rPr>
        <w:t>；</w:t>
      </w:r>
    </w:p>
    <w:p w14:paraId="3FC7B554"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4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混凝土入模前，应对其工作性能进行检测，其性能满足本标准和其他相关标准规定后方可浇筑。当采用普通混凝土时应采取有效措施保证浇筑质量，混凝土骨料最大粒径应不大于</w:t>
      </w:r>
      <w:r>
        <w:rPr>
          <w:rFonts w:ascii="Times New Roman" w:eastAsiaTheme="majorEastAsia" w:hAnsi="Times New Roman" w:cs="Times New Roman"/>
          <w:sz w:val="24"/>
        </w:rPr>
        <w:t>20mm</w:t>
      </w:r>
      <w:r>
        <w:rPr>
          <w:rFonts w:ascii="Times New Roman" w:eastAsiaTheme="majorEastAsia" w:hAnsi="Times New Roman" w:cs="Times New Roman"/>
          <w:sz w:val="24"/>
        </w:rPr>
        <w:t>，混凝土坍落度不小于</w:t>
      </w:r>
      <w:r>
        <w:rPr>
          <w:rFonts w:ascii="Times New Roman" w:eastAsiaTheme="majorEastAsia" w:hAnsi="Times New Roman" w:cs="Times New Roman"/>
          <w:sz w:val="24"/>
        </w:rPr>
        <w:t>220mm</w:t>
      </w:r>
      <w:r>
        <w:rPr>
          <w:rFonts w:ascii="Times New Roman" w:eastAsiaTheme="majorEastAsia" w:hAnsi="Times New Roman" w:cs="Times New Roman"/>
          <w:sz w:val="24"/>
        </w:rPr>
        <w:t>。混凝土泵送施工应符合现行行业标准《混凝土泵送施工技术规程》</w:t>
      </w:r>
      <w:r>
        <w:rPr>
          <w:rFonts w:ascii="Times New Roman" w:eastAsiaTheme="majorEastAsia" w:hAnsi="Times New Roman" w:cs="Times New Roman"/>
          <w:sz w:val="24"/>
        </w:rPr>
        <w:t>JGJ/T 10</w:t>
      </w:r>
      <w:r>
        <w:rPr>
          <w:rFonts w:ascii="Times New Roman" w:eastAsiaTheme="majorEastAsia" w:hAnsi="Times New Roman" w:cs="Times New Roman"/>
          <w:sz w:val="24"/>
        </w:rPr>
        <w:t>的规定。现浇混凝土内置保温系统混凝土浇筑时，每次浇筑高度不宜超过</w:t>
      </w:r>
      <w:r>
        <w:rPr>
          <w:rFonts w:ascii="Times New Roman" w:eastAsiaTheme="majorEastAsia" w:hAnsi="Times New Roman" w:cs="Times New Roman"/>
          <w:sz w:val="24"/>
        </w:rPr>
        <w:t>500mm</w:t>
      </w:r>
      <w:r>
        <w:rPr>
          <w:rFonts w:ascii="Times New Roman" w:eastAsiaTheme="majorEastAsia" w:hAnsi="Times New Roman" w:cs="Times New Roman"/>
          <w:sz w:val="24"/>
        </w:rPr>
        <w:t>。浇筑时应内外循环浇筑，且先浇筑基层墙体混凝土，再浇筑混凝土保护层，保持基层墙体混凝土面应高于保护层混凝土面，但不应大于</w:t>
      </w:r>
      <w:r>
        <w:rPr>
          <w:rFonts w:ascii="Times New Roman" w:eastAsiaTheme="majorEastAsia" w:hAnsi="Times New Roman" w:cs="Times New Roman"/>
          <w:sz w:val="24"/>
        </w:rPr>
        <w:t>500mm</w:t>
      </w:r>
      <w:r>
        <w:rPr>
          <w:rFonts w:ascii="Times New Roman" w:eastAsiaTheme="majorEastAsia" w:hAnsi="Times New Roman" w:cs="Times New Roman"/>
          <w:sz w:val="24"/>
        </w:rPr>
        <w:t>。混凝土下料点应分散布置，连续进行，间隔时间不超过混凝土初凝时间；</w:t>
      </w:r>
    </w:p>
    <w:p w14:paraId="6B842118"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5</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焊接钢丝网架保温板外侧的混凝土应在模板拆除后</w:t>
      </w:r>
      <w:r>
        <w:rPr>
          <w:rFonts w:ascii="Times New Roman" w:eastAsiaTheme="majorEastAsia" w:hAnsi="Times New Roman" w:cs="Times New Roman"/>
          <w:sz w:val="24"/>
        </w:rPr>
        <w:t>12</w:t>
      </w:r>
      <w:r>
        <w:rPr>
          <w:rFonts w:ascii="Times New Roman" w:eastAsiaTheme="majorEastAsia" w:hAnsi="Times New Roman" w:cs="Times New Roman"/>
          <w:sz w:val="24"/>
        </w:rPr>
        <w:t>小时以内覆盖浇水进行养护，且养护时间不得少于</w:t>
      </w:r>
      <w:r>
        <w:rPr>
          <w:rFonts w:ascii="Times New Roman" w:eastAsiaTheme="majorEastAsia" w:hAnsi="Times New Roman" w:cs="Times New Roman"/>
          <w:sz w:val="24"/>
        </w:rPr>
        <w:t>7d</w:t>
      </w:r>
      <w:r>
        <w:rPr>
          <w:rFonts w:ascii="Times New Roman" w:eastAsiaTheme="majorEastAsia" w:hAnsi="Times New Roman" w:cs="Times New Roman"/>
          <w:sz w:val="24"/>
        </w:rPr>
        <w:t>；</w:t>
      </w:r>
    </w:p>
    <w:p w14:paraId="46F67DCB"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6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外模板及穿墙套管拆除后，所留孔洞</w:t>
      </w:r>
      <w:r>
        <w:rPr>
          <w:rFonts w:ascii="Times New Roman" w:eastAsiaTheme="majorEastAsia" w:hAnsi="Times New Roman" w:cs="Times New Roman" w:hint="eastAsia"/>
          <w:sz w:val="24"/>
        </w:rPr>
        <w:t>宜</w:t>
      </w:r>
      <w:r>
        <w:rPr>
          <w:rFonts w:ascii="Times New Roman" w:eastAsiaTheme="majorEastAsia" w:hAnsi="Times New Roman" w:cs="Times New Roman"/>
          <w:sz w:val="24"/>
        </w:rPr>
        <w:t>采用聚氨酯发泡保温材料填充。外墙装饰层施工前应对螺栓孔进行封堵。封堵螺栓孔应先填入与保温板等厚的保温材料，再用干硬性砂浆或细石混凝土将孔洞两端填实，并在外表面涂刷防水涂层。</w:t>
      </w:r>
    </w:p>
    <w:p w14:paraId="7944BA1F"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color w:val="000000"/>
          <w:sz w:val="24"/>
        </w:rPr>
      </w:pPr>
      <w:r>
        <w:rPr>
          <w:rFonts w:ascii="Times New Roman" w:eastAsiaTheme="majorEastAsia" w:hAnsi="Times New Roman" w:cs="Times New Roman"/>
          <w:b w:val="0"/>
          <w:color w:val="FF0000"/>
          <w:kern w:val="2"/>
          <w:sz w:val="24"/>
          <w:lang w:val="zh-CN"/>
        </w:rPr>
        <w:t>【条文说明】</w:t>
      </w:r>
    </w:p>
    <w:p w14:paraId="5CA52E3F"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施工单位应按制定施工组织方案，减少现场拼装。根据当前现浇混凝土梁、柱、剪力墙的通常现浇做法，结合现浇钢筋混凝土结构保温体系的特点，确定的施工工序。根据图纸编号按施工段划分安装顺序，施工前应逐层引测墙身、洞口等的垂直和水平控制线，对应施工图轴线位置安装。</w:t>
      </w:r>
    </w:p>
    <w:p w14:paraId="47EC11CF"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施工前，现浇混凝土内置保温系统施工专用机具应准备齐全且正常工作。由于焊</w:t>
      </w:r>
      <w:r>
        <w:rPr>
          <w:rFonts w:ascii="仿宋" w:eastAsia="仿宋" w:hAnsi="仿宋" w:cs="仿宋" w:hint="eastAsia"/>
          <w:sz w:val="24"/>
        </w:rPr>
        <w:lastRenderedPageBreak/>
        <w:t>接钢丝网架保温板本身重量较轻，安装可采用人工搬运就位方式安装，也可根据塔吊工作性能采用成批吊装至楼层后再人工就位安装。</w:t>
      </w:r>
    </w:p>
    <w:p w14:paraId="467413C1"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网架板就位时，应对准焊接钢丝网架保温板边线，尽量一次就位，以减少撬动。焊接钢丝网架保温板就位误差较大，应将墙板重新吊起调整。校正墙板垂直度时，应采用在墙板底部垫铁楔或木楔的方法，也可采用水平螺栓调节。就位完成后，采用临时护架，保证焊接钢丝网架保温板的稳定性。</w:t>
      </w:r>
    </w:p>
    <w:p w14:paraId="6E26BFFB" w14:textId="77777777" w:rsidR="00EC0C22" w:rsidRDefault="00000000">
      <w:pPr>
        <w:overflowPunct w:val="0"/>
        <w:adjustRightInd w:val="0"/>
        <w:snapToGrid w:val="0"/>
        <w:spacing w:line="490" w:lineRule="exact"/>
        <w:ind w:firstLineChars="200" w:firstLine="480"/>
        <w:rPr>
          <w:rFonts w:ascii="仿宋" w:eastAsia="仿宋" w:hAnsi="仿宋" w:cs="仿宋" w:hint="eastAsia"/>
          <w:spacing w:val="-6"/>
          <w:sz w:val="24"/>
        </w:rPr>
      </w:pPr>
      <w:r>
        <w:rPr>
          <w:rFonts w:ascii="仿宋" w:eastAsia="仿宋" w:hAnsi="仿宋" w:cs="仿宋" w:hint="eastAsia"/>
          <w:sz w:val="24"/>
        </w:rPr>
        <w:t>就</w:t>
      </w:r>
      <w:r>
        <w:rPr>
          <w:rFonts w:ascii="仿宋" w:eastAsia="仿宋" w:hAnsi="仿宋" w:cs="仿宋" w:hint="eastAsia"/>
          <w:spacing w:val="-6"/>
          <w:sz w:val="24"/>
        </w:rPr>
        <w:t>位、临时固定后，立即按设计要求用附加绑扎钢筋与边缘构件钢筋进行连接固定。</w:t>
      </w:r>
    </w:p>
    <w:p w14:paraId="5F9FFD76" w14:textId="77777777" w:rsidR="00EC0C22" w:rsidRDefault="00000000">
      <w:pPr>
        <w:overflowPunct w:val="0"/>
        <w:adjustRightInd w:val="0"/>
        <w:snapToGrid w:val="0"/>
        <w:spacing w:line="490" w:lineRule="exact"/>
        <w:ind w:firstLineChars="200" w:firstLine="480"/>
        <w:rPr>
          <w:rFonts w:ascii="仿宋" w:eastAsia="仿宋" w:hAnsi="仿宋" w:cs="仿宋" w:hint="eastAsia"/>
          <w:spacing w:val="-6"/>
          <w:sz w:val="24"/>
        </w:rPr>
      </w:pPr>
      <w:r>
        <w:rPr>
          <w:rFonts w:ascii="仿宋" w:eastAsia="仿宋" w:hAnsi="仿宋" w:cs="仿宋" w:hint="eastAsia"/>
          <w:sz w:val="24"/>
        </w:rPr>
        <w:t>焊</w:t>
      </w:r>
      <w:r>
        <w:rPr>
          <w:rFonts w:ascii="仿宋" w:eastAsia="仿宋" w:hAnsi="仿宋" w:cs="仿宋" w:hint="eastAsia"/>
          <w:spacing w:val="-6"/>
          <w:sz w:val="24"/>
        </w:rPr>
        <w:t>接钢丝网架保温板固定后方可进行墙身内的管线、电箱及预埋件的敷设和安装。</w:t>
      </w:r>
    </w:p>
    <w:p w14:paraId="17CB8CAF"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焊接钢丝网架保温板的竖缝、外墙阴阳角及窗口等拼接缝处宜采用附加平网或角网等可靠措施保证焊接钢丝网架保温板和辅助固定件安装位置准确。</w:t>
      </w:r>
    </w:p>
    <w:p w14:paraId="76E0CFDE"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混凝土浇筑前，应保证混凝土强度达到施工许可条件；还应确定混凝土的原材料后进行配合比设计及试配工作，并经检测其强度及工作性能达到设计要求和相关规定。保护层模板的上口应设置漏斗或挡板，使混凝土以较慢的速度入模，不应使混凝土自输送管口下落后直接落入模板内。</w:t>
      </w:r>
    </w:p>
    <w:p w14:paraId="29935DA1" w14:textId="77777777" w:rsidR="00EC0C22" w:rsidRDefault="00000000">
      <w:pPr>
        <w:pStyle w:val="a0"/>
        <w:overflowPunct w:val="0"/>
        <w:adjustRightInd w:val="0"/>
        <w:snapToGrid w:val="0"/>
        <w:spacing w:after="0" w:line="490" w:lineRule="exact"/>
        <w:ind w:firstLineChars="200" w:firstLine="480"/>
        <w:rPr>
          <w:rFonts w:ascii="仿宋" w:eastAsia="仿宋" w:hAnsi="仿宋" w:cs="仿宋" w:hint="eastAsia"/>
          <w:sz w:val="24"/>
        </w:rPr>
      </w:pPr>
      <w:r>
        <w:rPr>
          <w:rFonts w:ascii="仿宋" w:eastAsia="仿宋" w:hAnsi="仿宋" w:cs="仿宋" w:hint="eastAsia"/>
          <w:sz w:val="24"/>
        </w:rPr>
        <w:t>焊接钢丝网架保温板外侧的混凝土截面只有50mm，为了防止产生裂缝，应在模板拆除后立即涂刷养护剂或12h内覆盖浇水进行养护，且养护时间不得少于7d。</w:t>
      </w:r>
    </w:p>
    <w:p w14:paraId="157BA536"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73" w:name="_Toc2672"/>
      <w:r>
        <w:rPr>
          <w:rFonts w:ascii="Times New Roman" w:eastAsia="黑体" w:hAnsi="Times New Roman" w:cs="Times New Roman"/>
          <w:b/>
          <w:bCs/>
          <w:kern w:val="2"/>
          <w:sz w:val="28"/>
          <w:szCs w:val="28"/>
        </w:rPr>
        <w:t>6.3</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冬雨期施工</w:t>
      </w:r>
    </w:p>
    <w:p w14:paraId="437DB32D"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6.3.1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现浇混凝土内置保温系统冬雨期施工期间，应及时把握天气变化情况，准确掌握施工期间天气状况，应在专项方案中编制详细可行的冬雨期施工技术安全措施并严格实施。</w:t>
      </w:r>
    </w:p>
    <w:p w14:paraId="484FA5C8"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6.3.2</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雨期施工应对焊接钢筋网架保温板及其他配套材料采取覆盖、遮蔽、垫高等防雨措施，大雨、暴风雨等恶劣天气应停止施工，施工完毕外露的焊接钢筋网架保温板在下一工序施工前应采取遮蔽措施以防止雨水浸入。</w:t>
      </w:r>
    </w:p>
    <w:p w14:paraId="3297BABB"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6.3.3</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冬期施工应保证现浇混凝土内置保温系统施工过程中最低气温不低于</w:t>
      </w:r>
      <w:r>
        <w:rPr>
          <w:rFonts w:ascii="Times New Roman" w:eastAsiaTheme="majorEastAsia" w:hAnsi="Times New Roman" w:cs="Times New Roman"/>
          <w:sz w:val="24"/>
        </w:rPr>
        <w:t>5℃</w:t>
      </w:r>
      <w:r>
        <w:rPr>
          <w:rFonts w:ascii="Times New Roman" w:eastAsiaTheme="majorEastAsia" w:hAnsi="Times New Roman" w:cs="Times New Roman"/>
          <w:sz w:val="24"/>
        </w:rPr>
        <w:t>，完工</w:t>
      </w:r>
      <w:r>
        <w:rPr>
          <w:rFonts w:ascii="Times New Roman" w:eastAsiaTheme="majorEastAsia" w:hAnsi="Times New Roman" w:cs="Times New Roman"/>
          <w:sz w:val="24"/>
        </w:rPr>
        <w:t>24h</w:t>
      </w:r>
      <w:r>
        <w:rPr>
          <w:rFonts w:ascii="Times New Roman" w:eastAsiaTheme="majorEastAsia" w:hAnsi="Times New Roman" w:cs="Times New Roman"/>
          <w:sz w:val="24"/>
        </w:rPr>
        <w:t>内，环境空气温度不应低于</w:t>
      </w:r>
      <w:r>
        <w:rPr>
          <w:rFonts w:ascii="Times New Roman" w:eastAsiaTheme="majorEastAsia" w:hAnsi="Times New Roman" w:cs="Times New Roman"/>
          <w:sz w:val="24"/>
        </w:rPr>
        <w:t>5℃</w:t>
      </w:r>
      <w:r>
        <w:rPr>
          <w:rFonts w:ascii="Times New Roman" w:eastAsiaTheme="majorEastAsia" w:hAnsi="Times New Roman" w:cs="Times New Roman"/>
          <w:sz w:val="24"/>
        </w:rPr>
        <w:t>。</w:t>
      </w:r>
    </w:p>
    <w:p w14:paraId="01E35FF2"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lastRenderedPageBreak/>
        <w:t>6.3.4</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冬期施工前应准备好冬期施工的各类材料设备等，胶粘剂、抗裂砂浆等应存放于暖棚内，不得受冻受潮，对抗裂砂浆应提前确定冬期施工配合比，外加剂、防冻剂等采用相应措施保证冬期施工质量。</w:t>
      </w:r>
    </w:p>
    <w:p w14:paraId="0AE46962"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6.3.5</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混凝土浇筑完毕后应依据冬期施工方案采取覆盖、遮蔽、保温等措施进行混凝土养护。</w:t>
      </w:r>
    </w:p>
    <w:p w14:paraId="77AB9D5B"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br w:type="page"/>
      </w:r>
    </w:p>
    <w:p w14:paraId="0DC0AB35" w14:textId="77777777" w:rsidR="00EC0C22" w:rsidRDefault="00EC0C22">
      <w:pPr>
        <w:pStyle w:val="1"/>
        <w:keepNext w:val="0"/>
        <w:pageBreakBefore w:val="0"/>
        <w:overflowPunct w:val="0"/>
        <w:snapToGrid w:val="0"/>
        <w:spacing w:beforeLines="0" w:before="0" w:afterLines="0" w:after="0" w:line="20" w:lineRule="exact"/>
        <w:textAlignment w:val="auto"/>
        <w:rPr>
          <w:rFonts w:ascii="方正小标宋简体" w:eastAsia="方正小标宋简体" w:hAnsi="方正小标宋简体" w:cs="方正小标宋简体" w:hint="eastAsia"/>
          <w:b w:val="0"/>
          <w:kern w:val="2"/>
          <w:sz w:val="36"/>
          <w:szCs w:val="36"/>
        </w:rPr>
      </w:pPr>
      <w:bookmarkStart w:id="74" w:name="_Toc17083"/>
    </w:p>
    <w:p w14:paraId="3374BDE3" w14:textId="77777777" w:rsidR="00EC0C22" w:rsidRDefault="00000000">
      <w:pPr>
        <w:pStyle w:val="1"/>
        <w:keepNext w:val="0"/>
        <w:pageBreakBefore w:val="0"/>
        <w:overflowPunct w:val="0"/>
        <w:snapToGrid w:val="0"/>
        <w:spacing w:beforeLines="100" w:before="315" w:afterLines="100" w:after="315" w:line="490" w:lineRule="exact"/>
        <w:textAlignment w:val="auto"/>
        <w:rPr>
          <w:rFonts w:ascii="方正小标宋简体" w:eastAsia="方正小标宋简体" w:hAnsi="方正小标宋简体" w:cs="方正小标宋简体" w:hint="eastAsia"/>
          <w:b w:val="0"/>
          <w:kern w:val="2"/>
          <w:sz w:val="36"/>
          <w:szCs w:val="36"/>
        </w:rPr>
      </w:pPr>
      <w:r>
        <w:rPr>
          <w:rFonts w:ascii="Times New Roman" w:eastAsia="方正小标宋简体" w:hAnsi="Times New Roman" w:cs="Times New Roman"/>
          <w:bCs/>
          <w:kern w:val="2"/>
          <w:sz w:val="36"/>
          <w:szCs w:val="36"/>
        </w:rPr>
        <w:t>7</w:t>
      </w:r>
      <w:r>
        <w:rPr>
          <w:rFonts w:ascii="方正小标宋简体" w:eastAsia="方正小标宋简体" w:hAnsi="方正小标宋简体" w:cs="方正小标宋简体"/>
          <w:b w:val="0"/>
          <w:kern w:val="2"/>
          <w:sz w:val="36"/>
          <w:szCs w:val="36"/>
        </w:rPr>
        <w:t xml:space="preserve">  验  收</w:t>
      </w:r>
      <w:bookmarkEnd w:id="73"/>
      <w:bookmarkEnd w:id="74"/>
    </w:p>
    <w:p w14:paraId="20A578B2"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75" w:name="_Toc3498"/>
      <w:bookmarkStart w:id="76" w:name="_Toc2655"/>
      <w:bookmarkStart w:id="77" w:name="_Toc30117"/>
      <w:r>
        <w:rPr>
          <w:rFonts w:ascii="Times New Roman" w:eastAsia="黑体" w:hAnsi="Times New Roman" w:cs="Times New Roman"/>
          <w:b/>
          <w:bCs/>
          <w:kern w:val="2"/>
          <w:sz w:val="28"/>
          <w:szCs w:val="28"/>
        </w:rPr>
        <w:t xml:space="preserve">7.1 </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一</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般</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规</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定</w:t>
      </w:r>
      <w:bookmarkEnd w:id="75"/>
      <w:bookmarkEnd w:id="76"/>
      <w:bookmarkEnd w:id="77"/>
    </w:p>
    <w:p w14:paraId="0714063B"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7.1.1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现浇混凝土内置保温系统质量验收应符合现行国家标准《建筑工程施工质量验收统一标准》</w:t>
      </w:r>
      <w:r>
        <w:rPr>
          <w:rFonts w:ascii="Times New Roman" w:eastAsiaTheme="majorEastAsia" w:hAnsi="Times New Roman" w:cs="Times New Roman"/>
          <w:sz w:val="24"/>
        </w:rPr>
        <w:t>GB 50300</w:t>
      </w:r>
      <w:r>
        <w:rPr>
          <w:rFonts w:ascii="Times New Roman" w:eastAsiaTheme="majorEastAsia" w:hAnsi="Times New Roman" w:cs="Times New Roman"/>
          <w:sz w:val="24"/>
        </w:rPr>
        <w:t>、《混凝土结构工程施工质量验收规范》</w:t>
      </w:r>
      <w:r>
        <w:rPr>
          <w:rFonts w:ascii="Times New Roman" w:eastAsiaTheme="majorEastAsia" w:hAnsi="Times New Roman" w:cs="Times New Roman"/>
          <w:sz w:val="24"/>
        </w:rPr>
        <w:t>GB 50204</w:t>
      </w:r>
      <w:r>
        <w:rPr>
          <w:rFonts w:ascii="Times New Roman" w:eastAsiaTheme="majorEastAsia" w:hAnsi="Times New Roman" w:cs="Times New Roman"/>
          <w:sz w:val="24"/>
        </w:rPr>
        <w:t>、《建筑装饰装修工程质量验收标准》</w:t>
      </w:r>
      <w:r>
        <w:rPr>
          <w:rFonts w:ascii="Times New Roman" w:eastAsiaTheme="majorEastAsia" w:hAnsi="Times New Roman" w:cs="Times New Roman"/>
          <w:sz w:val="24"/>
        </w:rPr>
        <w:t>GB 50210</w:t>
      </w:r>
      <w:r>
        <w:rPr>
          <w:rFonts w:ascii="Times New Roman" w:eastAsiaTheme="majorEastAsia" w:hAnsi="Times New Roman" w:cs="Times New Roman"/>
          <w:sz w:val="24"/>
        </w:rPr>
        <w:t>、《建筑节能与可再生能源利用通用规范》</w:t>
      </w:r>
      <w:r>
        <w:rPr>
          <w:rFonts w:ascii="Times New Roman" w:eastAsiaTheme="majorEastAsia" w:hAnsi="Times New Roman" w:cs="Times New Roman"/>
          <w:sz w:val="24"/>
        </w:rPr>
        <w:t>GB 55015</w:t>
      </w:r>
      <w:r>
        <w:rPr>
          <w:rFonts w:ascii="Times New Roman" w:eastAsiaTheme="majorEastAsia" w:hAnsi="Times New Roman" w:cs="Times New Roman" w:hint="eastAsia"/>
          <w:sz w:val="24"/>
        </w:rPr>
        <w:t>和</w:t>
      </w:r>
      <w:r>
        <w:rPr>
          <w:rFonts w:ascii="Times New Roman" w:eastAsiaTheme="majorEastAsia" w:hAnsi="Times New Roman" w:cs="Times New Roman"/>
          <w:sz w:val="24"/>
        </w:rPr>
        <w:t>《建筑节能工程施工质量验收标准》</w:t>
      </w:r>
      <w:r>
        <w:rPr>
          <w:rFonts w:ascii="Times New Roman" w:eastAsiaTheme="majorEastAsia" w:hAnsi="Times New Roman" w:cs="Times New Roman"/>
          <w:sz w:val="24"/>
        </w:rPr>
        <w:t>GB 50411</w:t>
      </w:r>
      <w:r>
        <w:rPr>
          <w:rFonts w:ascii="Times New Roman" w:eastAsiaTheme="majorEastAsia" w:hAnsi="Times New Roman" w:cs="Times New Roman"/>
          <w:sz w:val="24"/>
        </w:rPr>
        <w:t>等相关标准的规定。</w:t>
      </w:r>
      <w:r>
        <w:rPr>
          <w:rFonts w:ascii="Times New Roman" w:eastAsiaTheme="majorEastAsia" w:hAnsi="Times New Roman" w:cs="Times New Roman"/>
          <w:sz w:val="24"/>
        </w:rPr>
        <w:t xml:space="preserve"> </w:t>
      </w:r>
    </w:p>
    <w:p w14:paraId="263FB670"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color w:val="000000"/>
          <w:sz w:val="24"/>
        </w:rPr>
      </w:pPr>
      <w:r>
        <w:rPr>
          <w:rFonts w:ascii="Times New Roman" w:eastAsiaTheme="majorEastAsia" w:hAnsi="Times New Roman" w:cs="Times New Roman"/>
          <w:b w:val="0"/>
          <w:color w:val="FF0000"/>
          <w:kern w:val="2"/>
          <w:sz w:val="24"/>
          <w:lang w:val="zh-CN"/>
        </w:rPr>
        <w:t>【条文说明】</w:t>
      </w:r>
    </w:p>
    <w:p w14:paraId="7546B895"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由于现浇混凝土内置保温系统与主体结构同时施工，对此无法分别验收，只能与主体结构一同验收。验收时结构部分应符合现行国家标准《混凝土结构工程施工质量验收规范》GB 50204和现行行业标准《高层建筑混凝土结构技术规程》JGJ 3的要求，现浇混凝土内置保温系统工程部分应符合现行国家标准《建筑节能工程施工质量验收标准》GB 50411及本标准的有关要求。</w:t>
      </w:r>
    </w:p>
    <w:p w14:paraId="35241A6D" w14:textId="77777777" w:rsidR="00EC0C22" w:rsidRDefault="00000000">
      <w:pPr>
        <w:overflowPunct w:val="0"/>
        <w:adjustRightInd w:val="0"/>
        <w:snapToGrid w:val="0"/>
        <w:spacing w:line="490" w:lineRule="exact"/>
        <w:rPr>
          <w:rFonts w:ascii="Times New Roman" w:eastAsiaTheme="majorEastAsia" w:hAnsi="Times New Roman" w:cs="Times New Roman"/>
          <w:b/>
          <w:bCs/>
          <w:sz w:val="24"/>
        </w:rPr>
      </w:pPr>
      <w:r>
        <w:rPr>
          <w:rFonts w:ascii="Times New Roman" w:eastAsiaTheme="majorEastAsia" w:hAnsi="Times New Roman" w:cs="Times New Roman"/>
          <w:b/>
          <w:bCs/>
          <w:sz w:val="24"/>
        </w:rPr>
        <w:t xml:space="preserve">7.1.2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现浇混凝土内置保温系统工程应同主体结构一同验收，施工过程中应及时进行质量检查、隐蔽工程验收和检验批验收</w:t>
      </w:r>
      <w:r>
        <w:rPr>
          <w:rFonts w:ascii="Times New Roman" w:eastAsiaTheme="majorEastAsia" w:hAnsi="Times New Roman" w:cs="Times New Roman"/>
          <w:color w:val="000000"/>
          <w:kern w:val="0"/>
          <w:sz w:val="24"/>
        </w:rPr>
        <w:t>，施工完成后应进行墙体节能分项工程验收。</w:t>
      </w:r>
    </w:p>
    <w:p w14:paraId="45168976"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7.1.3  </w:t>
      </w:r>
      <w:r>
        <w:rPr>
          <w:rFonts w:ascii="Times New Roman" w:eastAsiaTheme="majorEastAsia" w:hAnsi="Times New Roman" w:cs="Times New Roman"/>
          <w:sz w:val="24"/>
        </w:rPr>
        <w:t>现浇混凝土内置保温系统节能分项工程验收应提供下列文件资料：</w:t>
      </w:r>
    </w:p>
    <w:p w14:paraId="0CA440BF"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设计文件、图纸会审记录、设计变更通知书和节能专项审查文件；</w:t>
      </w:r>
    </w:p>
    <w:p w14:paraId="1454A0CD"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2</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有效期内的现浇混凝土内置保温系统的型式检验报告和进场检验报告；</w:t>
      </w:r>
    </w:p>
    <w:p w14:paraId="0DA9A1E8"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3</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节能保温工程的隐蔽工程验收记录；</w:t>
      </w:r>
    </w:p>
    <w:p w14:paraId="3FB4F50F"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4</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检验批、分项工程检验记录；</w:t>
      </w:r>
    </w:p>
    <w:p w14:paraId="1C2A07A2"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5</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主要材料出厂合格证明。</w:t>
      </w:r>
    </w:p>
    <w:p w14:paraId="13739AC3"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7.1.4 </w:t>
      </w:r>
      <w:r>
        <w:rPr>
          <w:rFonts w:ascii="Times New Roman" w:eastAsiaTheme="majorEastAsia" w:hAnsi="Times New Roman" w:cs="Times New Roman" w:hint="eastAsia"/>
          <w:b/>
          <w:bCs/>
          <w:sz w:val="24"/>
        </w:rPr>
        <w:t xml:space="preserve"> </w:t>
      </w:r>
      <w:r>
        <w:rPr>
          <w:rFonts w:ascii="Times New Roman" w:eastAsiaTheme="majorEastAsia" w:hAnsi="Times New Roman" w:cs="Times New Roman"/>
          <w:sz w:val="24"/>
        </w:rPr>
        <w:t>现浇混凝土内置保温系统应对下列部位或内容进行隐蔽工程验收，并应有详细的文字记录和必要的图像资料：</w:t>
      </w:r>
    </w:p>
    <w:p w14:paraId="5504D433"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1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连接件规格、位置、间距及锚固长度；</w:t>
      </w:r>
    </w:p>
    <w:p w14:paraId="354D8C8F"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2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焊接钢丝网架保温板拼缝、阴阳角、门窗洞口及不同材料间交接处等特殊部位</w:t>
      </w:r>
      <w:r>
        <w:rPr>
          <w:rFonts w:ascii="Times New Roman" w:eastAsiaTheme="majorEastAsia" w:hAnsi="Times New Roman" w:cs="Times New Roman"/>
          <w:sz w:val="24"/>
        </w:rPr>
        <w:lastRenderedPageBreak/>
        <w:t>防止开裂和破坏的加强措施；</w:t>
      </w:r>
    </w:p>
    <w:p w14:paraId="7B16103B"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3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女儿墙、封闭阳台以及出挑构件等墙体特殊热桥部位处理；</w:t>
      </w:r>
    </w:p>
    <w:p w14:paraId="18798FD0"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4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现浇混凝土内置保温系统保温层及保护层厚度；</w:t>
      </w:r>
    </w:p>
    <w:p w14:paraId="0A8ED317" w14:textId="77777777" w:rsidR="00EC0C22" w:rsidRDefault="00000000">
      <w:pPr>
        <w:pStyle w:val="a0"/>
        <w:overflowPunct w:val="0"/>
        <w:adjustRightInd w:val="0"/>
        <w:snapToGrid w:val="0"/>
        <w:spacing w:after="0"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5</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现浇混凝土内置保温系统构造节点。</w:t>
      </w:r>
    </w:p>
    <w:p w14:paraId="2444D97F"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color w:val="000000"/>
          <w:sz w:val="24"/>
        </w:rPr>
      </w:pPr>
      <w:r>
        <w:rPr>
          <w:rFonts w:ascii="Times New Roman" w:eastAsiaTheme="majorEastAsia" w:hAnsi="Times New Roman" w:cs="Times New Roman"/>
          <w:b w:val="0"/>
          <w:color w:val="FF0000"/>
          <w:kern w:val="2"/>
          <w:sz w:val="24"/>
          <w:lang w:val="zh-CN"/>
        </w:rPr>
        <w:t>【条文说明】</w:t>
      </w:r>
    </w:p>
    <w:p w14:paraId="0058A333"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本条列出墙体节能工程通常应该进行隐蔽工程验收的具体部位和内容，以规范隐蔽工程验收。当施工中出现本条未列出的内容时，应在施工组织设计、施工方案中对隐蔽工程验收内容加以补充。</w:t>
      </w:r>
    </w:p>
    <w:p w14:paraId="637988A2"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7.1.5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现浇混凝土内置保温系统工程检验批的划分应符合现行国家标准《建筑节能与可再生能源利用通用规范》</w:t>
      </w:r>
      <w:r>
        <w:rPr>
          <w:rFonts w:ascii="Times New Roman" w:eastAsiaTheme="majorEastAsia" w:hAnsi="Times New Roman" w:cs="Times New Roman"/>
          <w:sz w:val="24"/>
        </w:rPr>
        <w:t>GB 55015</w:t>
      </w:r>
      <w:r>
        <w:rPr>
          <w:rFonts w:ascii="Times New Roman" w:eastAsiaTheme="majorEastAsia" w:hAnsi="Times New Roman" w:cs="Times New Roman" w:hint="eastAsia"/>
          <w:sz w:val="24"/>
        </w:rPr>
        <w:t>、</w:t>
      </w:r>
      <w:r>
        <w:rPr>
          <w:rFonts w:ascii="Times New Roman" w:eastAsiaTheme="majorEastAsia" w:hAnsi="Times New Roman" w:cs="Times New Roman"/>
          <w:sz w:val="24"/>
        </w:rPr>
        <w:t>《建筑节能工程施工质量验收标准》</w:t>
      </w:r>
      <w:r>
        <w:rPr>
          <w:rFonts w:ascii="Times New Roman" w:eastAsiaTheme="majorEastAsia" w:hAnsi="Times New Roman" w:cs="Times New Roman"/>
          <w:sz w:val="24"/>
        </w:rPr>
        <w:t>GB 50411</w:t>
      </w:r>
      <w:r>
        <w:rPr>
          <w:rFonts w:ascii="Times New Roman" w:eastAsiaTheme="majorEastAsia" w:hAnsi="Times New Roman" w:cs="Times New Roman"/>
          <w:sz w:val="24"/>
        </w:rPr>
        <w:t>和《建筑装饰装修工程质量验收标准》</w:t>
      </w:r>
      <w:r>
        <w:rPr>
          <w:rFonts w:ascii="Times New Roman" w:eastAsiaTheme="majorEastAsia" w:hAnsi="Times New Roman" w:cs="Times New Roman"/>
          <w:sz w:val="24"/>
        </w:rPr>
        <w:t>GB 50210</w:t>
      </w:r>
      <w:r>
        <w:rPr>
          <w:rFonts w:ascii="Times New Roman" w:eastAsiaTheme="majorEastAsia" w:hAnsi="Times New Roman" w:cs="Times New Roman"/>
          <w:sz w:val="24"/>
        </w:rPr>
        <w:t>的规定，同时应符合下列规定：</w:t>
      </w:r>
    </w:p>
    <w:p w14:paraId="487B9607"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采用相同材料、工艺和施工做法的墙面，扣除门窗洞口后的保温墙面面积每</w:t>
      </w:r>
      <w:r>
        <w:rPr>
          <w:rFonts w:ascii="Times New Roman" w:eastAsiaTheme="majorEastAsia" w:hAnsi="Times New Roman" w:cs="Times New Roman"/>
          <w:sz w:val="24"/>
        </w:rPr>
        <w:t>1000</w:t>
      </w:r>
      <w:r>
        <w:rPr>
          <w:rFonts w:ascii="Times New Roman" w:eastAsiaTheme="majorEastAsia" w:hAnsi="Times New Roman" w:cs="Times New Roman"/>
          <w:sz w:val="24"/>
        </w:rPr>
        <w:t>㎡划分为一个检验批，不足</w:t>
      </w:r>
      <w:r>
        <w:rPr>
          <w:rFonts w:ascii="Times New Roman" w:eastAsiaTheme="majorEastAsia" w:hAnsi="Times New Roman" w:cs="Times New Roman"/>
          <w:sz w:val="24"/>
        </w:rPr>
        <w:t>1000</w:t>
      </w:r>
      <w:r>
        <w:rPr>
          <w:rFonts w:ascii="Times New Roman" w:eastAsiaTheme="majorEastAsia" w:hAnsi="Times New Roman" w:cs="Times New Roman"/>
          <w:sz w:val="24"/>
        </w:rPr>
        <w:t>㎡也为一个检验批；</w:t>
      </w:r>
    </w:p>
    <w:p w14:paraId="48377757"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 xml:space="preserve">2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检验批的划分也可根据与施工流程相一致且方便施工与验收的原则，由施工单位和监理单位双方协商确定。</w:t>
      </w:r>
    </w:p>
    <w:p w14:paraId="12EA148F"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color w:val="000000"/>
          <w:sz w:val="24"/>
        </w:rPr>
      </w:pPr>
      <w:r>
        <w:rPr>
          <w:rFonts w:ascii="Times New Roman" w:eastAsiaTheme="majorEastAsia" w:hAnsi="Times New Roman" w:cs="Times New Roman"/>
          <w:b w:val="0"/>
          <w:color w:val="FF0000"/>
          <w:kern w:val="2"/>
          <w:sz w:val="24"/>
          <w:lang w:val="zh-CN"/>
        </w:rPr>
        <w:t>【条文说明】</w:t>
      </w:r>
    </w:p>
    <w:p w14:paraId="39235E28"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本条规定的检验批的划分与现行国家标准《建筑节能工程施工验收标准》GB 50411、《建筑装饰装修工程质量验收标准》GB 50210保持一致。</w:t>
      </w:r>
    </w:p>
    <w:p w14:paraId="1CE004D1"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应注意检验批的划分并非是唯一或绝对的。当遇到较为特殊的情况时，检验批的划分也可根据方便施工与验收的原则。</w:t>
      </w:r>
    </w:p>
    <w:p w14:paraId="5925890F" w14:textId="77777777" w:rsidR="00EC0C22" w:rsidRDefault="00000000">
      <w:pPr>
        <w:overflowPunct w:val="0"/>
        <w:adjustRightInd w:val="0"/>
        <w:snapToGrid w:val="0"/>
        <w:spacing w:line="490" w:lineRule="exact"/>
        <w:rPr>
          <w:rFonts w:ascii="Times New Roman" w:eastAsiaTheme="majorEastAsia" w:hAnsi="Times New Roman" w:cs="Times New Roman"/>
          <w:spacing w:val="-6"/>
          <w:sz w:val="24"/>
        </w:rPr>
      </w:pPr>
      <w:r>
        <w:rPr>
          <w:rFonts w:ascii="Times New Roman" w:eastAsiaTheme="majorEastAsia" w:hAnsi="Times New Roman" w:cs="Times New Roman"/>
          <w:b/>
          <w:bCs/>
          <w:sz w:val="24"/>
        </w:rPr>
        <w:t xml:space="preserve">7.1.6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w:t>
      </w:r>
      <w:r>
        <w:rPr>
          <w:rFonts w:ascii="Times New Roman" w:eastAsiaTheme="majorEastAsia" w:hAnsi="Times New Roman" w:cs="Times New Roman"/>
          <w:spacing w:val="-6"/>
          <w:sz w:val="24"/>
        </w:rPr>
        <w:t>浇混凝土内置保温系统工程检验批、分项工程质量验收合格应符合下列规定：</w:t>
      </w:r>
    </w:p>
    <w:p w14:paraId="1007FB10"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检验批应按主控项目和一般项目验收；</w:t>
      </w:r>
    </w:p>
    <w:p w14:paraId="1D375CE5"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2</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主控项目应全部合格；</w:t>
      </w:r>
    </w:p>
    <w:p w14:paraId="6FF38CFD"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3</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一般项目应合格。当采用计数检验时，至少应有</w:t>
      </w:r>
      <w:r>
        <w:rPr>
          <w:rFonts w:ascii="Times New Roman" w:eastAsiaTheme="majorEastAsia" w:hAnsi="Times New Roman" w:cs="Times New Roman"/>
          <w:sz w:val="24"/>
        </w:rPr>
        <w:t>90%</w:t>
      </w:r>
      <w:r>
        <w:rPr>
          <w:rFonts w:ascii="Times New Roman" w:eastAsiaTheme="majorEastAsia" w:hAnsi="Times New Roman" w:cs="Times New Roman"/>
          <w:sz w:val="24"/>
        </w:rPr>
        <w:t>以上的检查点合格，且其余检查点不得有严重缺陷；</w:t>
      </w:r>
    </w:p>
    <w:p w14:paraId="6D74B0E8"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t>4</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应具有完整的施工操作标准、完整的施工方案和质量检查、验收记录；</w:t>
      </w:r>
    </w:p>
    <w:p w14:paraId="30B39CCF"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sz w:val="24"/>
        </w:rPr>
        <w:lastRenderedPageBreak/>
        <w:t>5</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分项工程所含检验批应合格。</w:t>
      </w:r>
    </w:p>
    <w:p w14:paraId="759373A8"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78" w:name="_Toc12245"/>
      <w:bookmarkStart w:id="79" w:name="_Toc27050"/>
      <w:bookmarkStart w:id="80" w:name="_Toc18174"/>
      <w:r>
        <w:rPr>
          <w:rFonts w:ascii="Times New Roman" w:eastAsia="黑体" w:hAnsi="Times New Roman" w:cs="Times New Roman"/>
          <w:b/>
          <w:bCs/>
          <w:kern w:val="2"/>
          <w:sz w:val="28"/>
          <w:szCs w:val="28"/>
        </w:rPr>
        <w:t xml:space="preserve">7.2 </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主</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控</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项</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目</w:t>
      </w:r>
      <w:bookmarkEnd w:id="78"/>
    </w:p>
    <w:p w14:paraId="34C8F8A8"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7.2.1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现浇混凝土内置保温系统采用的焊接钢丝网架保温板、混凝土、连接件等配套</w:t>
      </w:r>
      <w:r>
        <w:rPr>
          <w:rFonts w:ascii="Times New Roman" w:eastAsiaTheme="majorEastAsia" w:hAnsi="Times New Roman" w:cs="Times New Roman"/>
          <w:spacing w:val="-6"/>
          <w:sz w:val="24"/>
        </w:rPr>
        <w:t>材料进场时应做质量检查和验收，其品种、规格和性能应符合设计要求和本标准的规定</w:t>
      </w:r>
      <w:r>
        <w:rPr>
          <w:rFonts w:ascii="Times New Roman" w:eastAsiaTheme="majorEastAsia" w:hAnsi="Times New Roman" w:cs="Times New Roman"/>
          <w:sz w:val="24"/>
        </w:rPr>
        <w:t>。</w:t>
      </w:r>
    </w:p>
    <w:p w14:paraId="1CF80BFE"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w:t>
      </w:r>
      <w:r>
        <w:rPr>
          <w:rFonts w:ascii="Times New Roman" w:eastAsiaTheme="majorEastAsia" w:hAnsi="Times New Roman" w:cs="Times New Roman"/>
          <w:color w:val="000000"/>
          <w:sz w:val="24"/>
        </w:rPr>
        <w:t>观察</w:t>
      </w:r>
      <w:r>
        <w:rPr>
          <w:rFonts w:ascii="Times New Roman" w:eastAsiaTheme="majorEastAsia" w:hAnsi="Times New Roman" w:cs="Times New Roman"/>
          <w:color w:val="000000"/>
          <w:kern w:val="0"/>
          <w:sz w:val="24"/>
        </w:rPr>
        <w:t>、尺量检查；核查质量证明文件。</w:t>
      </w:r>
    </w:p>
    <w:p w14:paraId="72F0C345"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检查数量：按进场批次，每批随机抽取</w:t>
      </w:r>
      <w:r>
        <w:rPr>
          <w:rFonts w:ascii="Times New Roman" w:eastAsiaTheme="majorEastAsia" w:hAnsi="Times New Roman" w:cs="Times New Roman"/>
          <w:color w:val="000000"/>
          <w:kern w:val="0"/>
          <w:sz w:val="24"/>
        </w:rPr>
        <w:t>3</w:t>
      </w:r>
      <w:r>
        <w:rPr>
          <w:rFonts w:ascii="Times New Roman" w:eastAsiaTheme="majorEastAsia" w:hAnsi="Times New Roman" w:cs="Times New Roman"/>
          <w:color w:val="000000"/>
          <w:kern w:val="0"/>
          <w:sz w:val="24"/>
        </w:rPr>
        <w:t>个试样进行检查；质量证明文件应按照其出厂检验批进行核查。</w:t>
      </w:r>
    </w:p>
    <w:p w14:paraId="19803085"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color w:val="000000"/>
          <w:sz w:val="24"/>
        </w:rPr>
      </w:pPr>
      <w:r>
        <w:rPr>
          <w:rFonts w:ascii="Times New Roman" w:eastAsiaTheme="majorEastAsia" w:hAnsi="Times New Roman" w:cs="Times New Roman"/>
          <w:b w:val="0"/>
          <w:color w:val="FF0000"/>
          <w:kern w:val="2"/>
          <w:sz w:val="24"/>
          <w:lang w:val="zh-CN"/>
        </w:rPr>
        <w:t>【条文说明】</w:t>
      </w:r>
    </w:p>
    <w:p w14:paraId="65D21AEE"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现浇混凝土内置保温系统采用的焊接钢丝网架保温板、混凝土、连接件等配套材料的品种、规格等应符合设计要求。在材料进场时通过目视和尺量方法检查，并对其质量证明文件进行核查确认。检查按进场批次随机抽取试样进行检查。当能够证实多次进场的同种材料属于同一生产批次时，可按该材料的出场检验批次和抽样数量进行检查。如果发现问题，应扩大抽查数量，最终确定该批次材料是否符合设计要求。</w:t>
      </w:r>
    </w:p>
    <w:p w14:paraId="48601AA4"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7.2.2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焊接钢丝网架保温板及配套材料进场时应对其下列性能进行复验，复验应为见证取样送检。</w:t>
      </w:r>
    </w:p>
    <w:p w14:paraId="29EADAEC"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color w:val="000000"/>
          <w:kern w:val="0"/>
          <w:sz w:val="24"/>
        </w:rPr>
      </w:pPr>
      <w:r>
        <w:rPr>
          <w:rFonts w:ascii="Times New Roman" w:eastAsiaTheme="majorEastAsia" w:hAnsi="Times New Roman" w:cs="Times New Roman"/>
          <w:b/>
          <w:bCs/>
          <w:color w:val="000000"/>
          <w:kern w:val="0"/>
          <w:sz w:val="24"/>
        </w:rPr>
        <w:t>1</w:t>
      </w:r>
      <w:r>
        <w:rPr>
          <w:rFonts w:ascii="Times New Roman" w:eastAsiaTheme="majorEastAsia" w:hAnsi="Times New Roman" w:cs="Times New Roman"/>
          <w:color w:val="000000"/>
          <w:kern w:val="0"/>
          <w:sz w:val="24"/>
        </w:rPr>
        <w:t xml:space="preserve">  </w:t>
      </w:r>
      <w:r>
        <w:rPr>
          <w:rFonts w:ascii="Times New Roman" w:eastAsiaTheme="majorEastAsia" w:hAnsi="Times New Roman" w:cs="Times New Roman"/>
          <w:color w:val="000000"/>
          <w:kern w:val="0"/>
          <w:sz w:val="24"/>
        </w:rPr>
        <w:t>保温板的干密度、导热系数、压缩强度、吸水率、垂直于板面的抗拉强度、燃烧性能；</w:t>
      </w:r>
    </w:p>
    <w:p w14:paraId="31DD654E"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color w:val="000000"/>
          <w:kern w:val="0"/>
          <w:sz w:val="24"/>
        </w:rPr>
      </w:pPr>
      <w:r>
        <w:rPr>
          <w:rFonts w:ascii="Times New Roman" w:eastAsiaTheme="majorEastAsia" w:hAnsi="Times New Roman" w:cs="Times New Roman"/>
          <w:b/>
          <w:bCs/>
          <w:color w:val="000000"/>
          <w:kern w:val="0"/>
          <w:sz w:val="24"/>
        </w:rPr>
        <w:t>2</w:t>
      </w:r>
      <w:r>
        <w:rPr>
          <w:rFonts w:ascii="Times New Roman" w:eastAsiaTheme="majorEastAsia" w:hAnsi="Times New Roman" w:cs="Times New Roman"/>
          <w:color w:val="000000"/>
          <w:kern w:val="0"/>
          <w:sz w:val="24"/>
        </w:rPr>
        <w:t xml:space="preserve">  </w:t>
      </w:r>
      <w:r>
        <w:rPr>
          <w:rFonts w:ascii="Times New Roman" w:eastAsiaTheme="majorEastAsia" w:hAnsi="Times New Roman" w:cs="Times New Roman"/>
          <w:color w:val="000000"/>
          <w:kern w:val="0"/>
          <w:sz w:val="24"/>
        </w:rPr>
        <w:t>钢丝网片的焊点拉力；</w:t>
      </w:r>
    </w:p>
    <w:p w14:paraId="15842573"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color w:val="000000"/>
          <w:kern w:val="0"/>
          <w:sz w:val="24"/>
        </w:rPr>
        <w:t xml:space="preserve">3  </w:t>
      </w:r>
      <w:r>
        <w:rPr>
          <w:rFonts w:ascii="Times New Roman" w:eastAsiaTheme="majorEastAsia" w:hAnsi="Times New Roman" w:cs="Times New Roman"/>
          <w:sz w:val="24"/>
        </w:rPr>
        <w:t>耐碱玻纤网格布的单位面积质量、耐碱拉伸断裂强力、耐碱拉伸断裂强力保留率；</w:t>
      </w:r>
    </w:p>
    <w:p w14:paraId="099D6487"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sz w:val="24"/>
        </w:rPr>
      </w:pPr>
      <w:r>
        <w:rPr>
          <w:rFonts w:ascii="Times New Roman" w:eastAsiaTheme="majorEastAsia" w:hAnsi="Times New Roman" w:cs="Times New Roman"/>
          <w:b/>
          <w:bCs/>
          <w:color w:val="000000"/>
          <w:kern w:val="0"/>
          <w:sz w:val="24"/>
        </w:rPr>
        <w:t>4</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保温砂浆的干密度、拉伸粘结强度、导热系数、燃烧性能；</w:t>
      </w:r>
    </w:p>
    <w:p w14:paraId="762647E9"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color w:val="000000"/>
          <w:kern w:val="0"/>
          <w:sz w:val="24"/>
        </w:rPr>
      </w:pPr>
      <w:r>
        <w:rPr>
          <w:rFonts w:ascii="Times New Roman" w:eastAsiaTheme="majorEastAsia" w:hAnsi="Times New Roman" w:cs="Times New Roman"/>
          <w:b/>
          <w:bCs/>
          <w:color w:val="000000"/>
          <w:kern w:val="0"/>
          <w:sz w:val="24"/>
        </w:rPr>
        <w:t>5</w:t>
      </w:r>
      <w:r>
        <w:rPr>
          <w:rFonts w:ascii="Times New Roman" w:eastAsiaTheme="majorEastAsia" w:hAnsi="Times New Roman" w:cs="Times New Roman"/>
          <w:color w:val="000000"/>
          <w:kern w:val="0"/>
          <w:sz w:val="24"/>
        </w:rPr>
        <w:t xml:space="preserve">　粘结砂浆的拉伸粘结强度；</w:t>
      </w:r>
    </w:p>
    <w:p w14:paraId="35A1B0AE"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color w:val="000000"/>
          <w:kern w:val="0"/>
          <w:sz w:val="24"/>
        </w:rPr>
      </w:pPr>
      <w:r>
        <w:rPr>
          <w:rFonts w:ascii="Times New Roman" w:eastAsiaTheme="majorEastAsia" w:hAnsi="Times New Roman" w:cs="Times New Roman"/>
          <w:b/>
          <w:bCs/>
          <w:color w:val="000000"/>
          <w:kern w:val="0"/>
          <w:sz w:val="24"/>
        </w:rPr>
        <w:t>6</w:t>
      </w:r>
      <w:r>
        <w:rPr>
          <w:rFonts w:ascii="Times New Roman" w:eastAsiaTheme="majorEastAsia" w:hAnsi="Times New Roman" w:cs="Times New Roman"/>
          <w:color w:val="000000"/>
          <w:kern w:val="0"/>
          <w:sz w:val="24"/>
        </w:rPr>
        <w:t xml:space="preserve">　抗裂砂浆的拉伸粘结强度、压折比；</w:t>
      </w:r>
    </w:p>
    <w:p w14:paraId="1703C094"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检验方法：随机</w:t>
      </w:r>
      <w:r>
        <w:rPr>
          <w:rFonts w:ascii="Times New Roman" w:eastAsiaTheme="majorEastAsia" w:hAnsi="Times New Roman" w:cs="Times New Roman"/>
          <w:color w:val="000000"/>
          <w:sz w:val="24"/>
        </w:rPr>
        <w:t>抽样</w:t>
      </w:r>
      <w:r>
        <w:rPr>
          <w:rFonts w:ascii="Times New Roman" w:eastAsiaTheme="majorEastAsia" w:hAnsi="Times New Roman" w:cs="Times New Roman"/>
          <w:color w:val="000000"/>
          <w:kern w:val="0"/>
          <w:sz w:val="24"/>
        </w:rPr>
        <w:t>送验，核查质量证明文件和复验报告；其中：导热系数或热阻、干密度或单位面积质量、燃烧性能必须在同一个报告中。</w:t>
      </w:r>
    </w:p>
    <w:p w14:paraId="05FFBE8B"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lastRenderedPageBreak/>
        <w:t>检查数量：同厂家、同品种产品，按照扣除门窗洞口后的保温墙面面积所使用的材料用量，在</w:t>
      </w:r>
      <w:r>
        <w:rPr>
          <w:rFonts w:ascii="Times New Roman" w:eastAsiaTheme="majorEastAsia" w:hAnsi="Times New Roman" w:cs="Times New Roman"/>
          <w:color w:val="000000"/>
          <w:kern w:val="0"/>
          <w:sz w:val="24"/>
        </w:rPr>
        <w:t>5000m2</w:t>
      </w:r>
      <w:r>
        <w:rPr>
          <w:rFonts w:ascii="Times New Roman" w:eastAsiaTheme="majorEastAsia" w:hAnsi="Times New Roman" w:cs="Times New Roman"/>
          <w:color w:val="000000"/>
          <w:kern w:val="0"/>
          <w:sz w:val="24"/>
        </w:rPr>
        <w:t>以内时应复验</w:t>
      </w:r>
      <w:r>
        <w:rPr>
          <w:rFonts w:ascii="Times New Roman" w:eastAsiaTheme="majorEastAsia" w:hAnsi="Times New Roman" w:cs="Times New Roman"/>
          <w:color w:val="000000"/>
          <w:kern w:val="0"/>
          <w:sz w:val="24"/>
        </w:rPr>
        <w:t>1</w:t>
      </w:r>
      <w:r>
        <w:rPr>
          <w:rFonts w:ascii="Times New Roman" w:eastAsiaTheme="majorEastAsia" w:hAnsi="Times New Roman" w:cs="Times New Roman"/>
          <w:color w:val="000000"/>
          <w:kern w:val="0"/>
          <w:sz w:val="24"/>
        </w:rPr>
        <w:t>次；面积每增加</w:t>
      </w:r>
      <w:r>
        <w:rPr>
          <w:rFonts w:ascii="Times New Roman" w:eastAsiaTheme="majorEastAsia" w:hAnsi="Times New Roman" w:cs="Times New Roman"/>
          <w:color w:val="000000"/>
          <w:kern w:val="0"/>
          <w:sz w:val="24"/>
        </w:rPr>
        <w:t>5000m2</w:t>
      </w:r>
      <w:r>
        <w:rPr>
          <w:rFonts w:ascii="Times New Roman" w:eastAsiaTheme="majorEastAsia" w:hAnsi="Times New Roman" w:cs="Times New Roman"/>
          <w:color w:val="000000"/>
          <w:kern w:val="0"/>
          <w:sz w:val="24"/>
        </w:rPr>
        <w:t>应增加</w:t>
      </w:r>
      <w:r>
        <w:rPr>
          <w:rFonts w:ascii="Times New Roman" w:eastAsiaTheme="majorEastAsia" w:hAnsi="Times New Roman" w:cs="Times New Roman"/>
          <w:color w:val="000000"/>
          <w:kern w:val="0"/>
          <w:sz w:val="24"/>
        </w:rPr>
        <w:t>1</w:t>
      </w:r>
      <w:r>
        <w:rPr>
          <w:rFonts w:ascii="Times New Roman" w:eastAsiaTheme="majorEastAsia" w:hAnsi="Times New Roman" w:cs="Times New Roman"/>
          <w:color w:val="000000"/>
          <w:kern w:val="0"/>
          <w:sz w:val="24"/>
        </w:rPr>
        <w:t>次。同工程项目、同施工单位且同期施工的多个单位工程，可合并计算抽检面积。依据《建筑节能工程施工质量验收标准》</w:t>
      </w:r>
      <w:r>
        <w:rPr>
          <w:rFonts w:ascii="Times New Roman" w:eastAsiaTheme="majorEastAsia" w:hAnsi="Times New Roman" w:cs="Times New Roman"/>
          <w:color w:val="000000"/>
          <w:kern w:val="0"/>
          <w:sz w:val="24"/>
        </w:rPr>
        <w:t>GB 50411</w:t>
      </w:r>
      <w:r>
        <w:rPr>
          <w:rFonts w:ascii="Times New Roman" w:eastAsiaTheme="majorEastAsia" w:hAnsi="Times New Roman" w:cs="Times New Roman"/>
          <w:color w:val="000000"/>
          <w:kern w:val="0"/>
          <w:sz w:val="24"/>
        </w:rPr>
        <w:t>的取样要求。</w:t>
      </w:r>
    </w:p>
    <w:p w14:paraId="3F3D86A1"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7.2.3</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连接件数量、规格、位置、锚固深度及拉拔力应符合设计要求。</w:t>
      </w:r>
    </w:p>
    <w:p w14:paraId="3662A7CE"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检验方法：核查质量证明文件，核查现场拉拔试验报告。</w:t>
      </w:r>
    </w:p>
    <w:p w14:paraId="01CC5119"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检查数量：检验批抽查不少于</w:t>
      </w:r>
      <w:r>
        <w:rPr>
          <w:rFonts w:ascii="Times New Roman" w:eastAsiaTheme="majorEastAsia" w:hAnsi="Times New Roman" w:cs="Times New Roman"/>
          <w:color w:val="000000"/>
          <w:kern w:val="0"/>
          <w:sz w:val="24"/>
        </w:rPr>
        <w:t xml:space="preserve">10 </w:t>
      </w:r>
      <w:r>
        <w:rPr>
          <w:rFonts w:ascii="Times New Roman" w:eastAsiaTheme="majorEastAsia" w:hAnsi="Times New Roman" w:cs="Times New Roman"/>
          <w:color w:val="000000"/>
          <w:kern w:val="0"/>
          <w:sz w:val="24"/>
        </w:rPr>
        <w:t>处。</w:t>
      </w:r>
    </w:p>
    <w:p w14:paraId="164FD598"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7.2.4</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焊接钢丝网架保温板安装前应按照设计要求在相应部位标志中心线、安装线、标高等控制尺寸和控制线并进行检验。</w:t>
      </w:r>
    </w:p>
    <w:p w14:paraId="0FC1F3D4"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检验方法：观察，钢尺量测。</w:t>
      </w:r>
    </w:p>
    <w:p w14:paraId="1EB3BAB3"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检查数量：全数检查。</w:t>
      </w:r>
    </w:p>
    <w:p w14:paraId="700E1EB8"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7.2.5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焊接钢丝网架保温板的安装应位置正确、接缝严密，焊接钢丝网架保温板应固定牢固，在浇筑混凝土过程中不得移位、变形。</w:t>
      </w:r>
    </w:p>
    <w:p w14:paraId="68BD73CD"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检验方法：观察</w:t>
      </w:r>
      <w:r>
        <w:rPr>
          <w:rFonts w:ascii="Times New Roman" w:eastAsiaTheme="majorEastAsia" w:hAnsi="Times New Roman" w:cs="Times New Roman"/>
          <w:color w:val="000000"/>
          <w:sz w:val="24"/>
        </w:rPr>
        <w:t>检查</w:t>
      </w:r>
      <w:r>
        <w:rPr>
          <w:rFonts w:ascii="Times New Roman" w:eastAsiaTheme="majorEastAsia" w:hAnsi="Times New Roman" w:cs="Times New Roman"/>
          <w:color w:val="000000"/>
          <w:kern w:val="0"/>
          <w:sz w:val="24"/>
        </w:rPr>
        <w:t>，核查隐蔽工程验收记录。</w:t>
      </w:r>
    </w:p>
    <w:p w14:paraId="47105C29"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检查数量：全数</w:t>
      </w:r>
      <w:r>
        <w:rPr>
          <w:rFonts w:ascii="Times New Roman" w:eastAsiaTheme="majorEastAsia" w:hAnsi="Times New Roman" w:cs="Times New Roman"/>
          <w:color w:val="000000"/>
          <w:sz w:val="24"/>
        </w:rPr>
        <w:t>检查</w:t>
      </w:r>
      <w:r>
        <w:rPr>
          <w:rFonts w:ascii="Times New Roman" w:eastAsiaTheme="majorEastAsia" w:hAnsi="Times New Roman" w:cs="Times New Roman"/>
          <w:color w:val="000000"/>
          <w:kern w:val="0"/>
          <w:sz w:val="24"/>
        </w:rPr>
        <w:t>。</w:t>
      </w:r>
    </w:p>
    <w:p w14:paraId="59AC5ED2"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color w:val="000000"/>
          <w:sz w:val="24"/>
        </w:rPr>
      </w:pPr>
      <w:r>
        <w:rPr>
          <w:rFonts w:ascii="Times New Roman" w:eastAsiaTheme="majorEastAsia" w:hAnsi="Times New Roman" w:cs="Times New Roman"/>
          <w:b w:val="0"/>
          <w:color w:val="FF0000"/>
          <w:kern w:val="2"/>
          <w:sz w:val="24"/>
          <w:lang w:val="zh-CN"/>
        </w:rPr>
        <w:t>【条文说明】</w:t>
      </w:r>
    </w:p>
    <w:p w14:paraId="44BE7488" w14:textId="77777777" w:rsidR="00EC0C22" w:rsidRDefault="00000000">
      <w:pPr>
        <w:overflowPunct w:val="0"/>
        <w:adjustRightInd w:val="0"/>
        <w:snapToGrid w:val="0"/>
        <w:spacing w:line="490" w:lineRule="exact"/>
        <w:ind w:firstLineChars="200" w:firstLine="480"/>
        <w:rPr>
          <w:rFonts w:ascii="仿宋" w:eastAsia="仿宋" w:hAnsi="仿宋" w:cs="仿宋" w:hint="eastAsia"/>
          <w:sz w:val="24"/>
        </w:rPr>
      </w:pPr>
      <w:r>
        <w:rPr>
          <w:rFonts w:ascii="仿宋" w:eastAsia="仿宋" w:hAnsi="仿宋" w:cs="仿宋" w:hint="eastAsia"/>
          <w:sz w:val="24"/>
        </w:rPr>
        <w:t>本条要求施工单位安装保温板时应做到位置正确、接缝严密，在浇筑混凝土过程中应采取措施并设专人旁站，以保证保温板不位移、不变形、不损坏。</w:t>
      </w:r>
    </w:p>
    <w:p w14:paraId="598961DE"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7.2.6</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现浇混凝土内置保温系统工程各构造做法应符合设计要求，并应按经过审批的施工方案施工。</w:t>
      </w:r>
    </w:p>
    <w:p w14:paraId="067C6109"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检验方法：分别按设计和施工方案观察检查；核查隐蔽验收记录。</w:t>
      </w:r>
    </w:p>
    <w:p w14:paraId="6CA35282"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检查数量：全数检查。</w:t>
      </w:r>
    </w:p>
    <w:p w14:paraId="50A146ED"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7.2.7</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现浇混凝土内置保温系统工程的施工质量应符合下列规定：</w:t>
      </w:r>
    </w:p>
    <w:p w14:paraId="562ADC1F"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color w:val="000000"/>
          <w:kern w:val="0"/>
          <w:sz w:val="24"/>
        </w:rPr>
      </w:pPr>
      <w:r>
        <w:rPr>
          <w:rFonts w:ascii="Times New Roman" w:eastAsiaTheme="majorEastAsia" w:hAnsi="Times New Roman" w:cs="Times New Roman"/>
          <w:b/>
          <w:bCs/>
          <w:color w:val="000000"/>
          <w:kern w:val="0"/>
          <w:sz w:val="24"/>
        </w:rPr>
        <w:t>1</w:t>
      </w:r>
      <w:r>
        <w:rPr>
          <w:rFonts w:ascii="Times New Roman" w:eastAsiaTheme="majorEastAsia" w:hAnsi="Times New Roman" w:cs="Times New Roman"/>
          <w:color w:val="000000"/>
          <w:kern w:val="0"/>
          <w:sz w:val="24"/>
        </w:rPr>
        <w:t xml:space="preserve">  </w:t>
      </w:r>
      <w:r>
        <w:rPr>
          <w:rFonts w:ascii="Times New Roman" w:eastAsiaTheme="majorEastAsia" w:hAnsi="Times New Roman" w:cs="Times New Roman"/>
          <w:color w:val="000000"/>
          <w:kern w:val="0"/>
          <w:sz w:val="24"/>
        </w:rPr>
        <w:t>焊接钢丝网架保温板保温芯材的厚度应符合设计要求；</w:t>
      </w:r>
    </w:p>
    <w:p w14:paraId="454B6BED" w14:textId="77777777" w:rsidR="00EC0C22" w:rsidRDefault="00000000">
      <w:pPr>
        <w:overflowPunct w:val="0"/>
        <w:adjustRightInd w:val="0"/>
        <w:snapToGrid w:val="0"/>
        <w:spacing w:line="490" w:lineRule="exact"/>
        <w:ind w:firstLineChars="150" w:firstLine="361"/>
        <w:rPr>
          <w:rFonts w:ascii="Times New Roman" w:eastAsiaTheme="majorEastAsia" w:hAnsi="Times New Roman" w:cs="Times New Roman"/>
          <w:color w:val="000000"/>
          <w:kern w:val="0"/>
          <w:sz w:val="24"/>
        </w:rPr>
      </w:pPr>
      <w:r>
        <w:rPr>
          <w:rFonts w:ascii="Times New Roman" w:eastAsiaTheme="majorEastAsia" w:hAnsi="Times New Roman" w:cs="Times New Roman"/>
          <w:b/>
          <w:bCs/>
          <w:color w:val="000000"/>
          <w:kern w:val="0"/>
          <w:sz w:val="24"/>
        </w:rPr>
        <w:t>2</w:t>
      </w:r>
      <w:r>
        <w:rPr>
          <w:rFonts w:ascii="Times New Roman" w:eastAsiaTheme="majorEastAsia" w:hAnsi="Times New Roman" w:cs="Times New Roman"/>
          <w:color w:val="000000"/>
          <w:kern w:val="0"/>
          <w:sz w:val="24"/>
        </w:rPr>
        <w:t xml:space="preserve">  </w:t>
      </w:r>
      <w:r>
        <w:rPr>
          <w:rFonts w:ascii="Times New Roman" w:eastAsiaTheme="majorEastAsia" w:hAnsi="Times New Roman" w:cs="Times New Roman"/>
          <w:color w:val="000000"/>
          <w:kern w:val="0"/>
          <w:sz w:val="24"/>
        </w:rPr>
        <w:t>焊接钢丝网架保温板与现浇混凝土及各构造层之间的粘结应牢固，符合设计要求或本标准的规定。</w:t>
      </w:r>
    </w:p>
    <w:p w14:paraId="797834B1"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spacing w:val="-6"/>
          <w:kern w:val="0"/>
          <w:sz w:val="24"/>
        </w:rPr>
      </w:pPr>
      <w:r>
        <w:rPr>
          <w:rFonts w:ascii="Times New Roman" w:eastAsiaTheme="majorEastAsia" w:hAnsi="Times New Roman" w:cs="Times New Roman"/>
          <w:color w:val="000000"/>
          <w:kern w:val="0"/>
          <w:sz w:val="24"/>
        </w:rPr>
        <w:lastRenderedPageBreak/>
        <w:t>检验方</w:t>
      </w:r>
      <w:r>
        <w:rPr>
          <w:rFonts w:ascii="Times New Roman" w:eastAsiaTheme="majorEastAsia" w:hAnsi="Times New Roman" w:cs="Times New Roman"/>
          <w:color w:val="000000"/>
          <w:spacing w:val="-6"/>
          <w:kern w:val="0"/>
          <w:sz w:val="24"/>
        </w:rPr>
        <w:t>法：观察检查；保温芯材的厚度采用剖开尺量检查；核查隐蔽工程验收记录。</w:t>
      </w:r>
    </w:p>
    <w:p w14:paraId="138A6317"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检查数量：每个检验批抽查不少于</w:t>
      </w:r>
      <w:r>
        <w:rPr>
          <w:rFonts w:ascii="Times New Roman" w:eastAsiaTheme="majorEastAsia" w:hAnsi="Times New Roman" w:cs="Times New Roman"/>
          <w:color w:val="000000"/>
          <w:kern w:val="0"/>
          <w:sz w:val="24"/>
        </w:rPr>
        <w:t>3</w:t>
      </w:r>
      <w:r>
        <w:rPr>
          <w:rFonts w:ascii="Times New Roman" w:eastAsiaTheme="majorEastAsia" w:hAnsi="Times New Roman" w:cs="Times New Roman"/>
          <w:color w:val="000000"/>
          <w:kern w:val="0"/>
          <w:sz w:val="24"/>
        </w:rPr>
        <w:t>处。</w:t>
      </w:r>
    </w:p>
    <w:p w14:paraId="3F081557"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7.2.8</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混凝土的强度等级必须符合设计要求。用于检查混凝土强度的试件应在混凝土的浇筑地点随机抽取留置。</w:t>
      </w:r>
    </w:p>
    <w:p w14:paraId="342775FC"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检验方法：检查施工记录及试件强度试验报告。</w:t>
      </w:r>
    </w:p>
    <w:p w14:paraId="68E6140B"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检查数量：取样与试件留置应符合《混凝土结构工程施工质量验收规范》</w:t>
      </w:r>
      <w:r>
        <w:rPr>
          <w:rFonts w:ascii="Times New Roman" w:eastAsiaTheme="majorEastAsia" w:hAnsi="Times New Roman" w:cs="Times New Roman"/>
          <w:color w:val="000000"/>
          <w:kern w:val="0"/>
          <w:sz w:val="24"/>
        </w:rPr>
        <w:t>GB 50204</w:t>
      </w:r>
      <w:r>
        <w:rPr>
          <w:rFonts w:ascii="Times New Roman" w:eastAsiaTheme="majorEastAsia" w:hAnsi="Times New Roman" w:cs="Times New Roman"/>
          <w:color w:val="000000"/>
          <w:kern w:val="0"/>
          <w:sz w:val="24"/>
        </w:rPr>
        <w:t>相关规定。</w:t>
      </w:r>
    </w:p>
    <w:p w14:paraId="5D9BDF7B"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bookmarkStart w:id="81" w:name="_Toc17837"/>
      <w:r>
        <w:rPr>
          <w:rFonts w:ascii="Times New Roman" w:eastAsia="黑体" w:hAnsi="Times New Roman" w:cs="Times New Roman"/>
          <w:b/>
          <w:bCs/>
          <w:kern w:val="2"/>
          <w:sz w:val="28"/>
          <w:szCs w:val="28"/>
        </w:rPr>
        <w:t>7.3</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一</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般</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项</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目</w:t>
      </w:r>
      <w:bookmarkEnd w:id="81"/>
    </w:p>
    <w:p w14:paraId="3FD96AB1"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7.3.1</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焊接钢丝网架保温板的外观应完整无破损，符合设计要求和产品标准的规定。</w:t>
      </w:r>
    </w:p>
    <w:p w14:paraId="12DEEF8E"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检验方法：观察检查。</w:t>
      </w:r>
    </w:p>
    <w:p w14:paraId="0D98D99B"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检查数量：全数检查。</w:t>
      </w:r>
    </w:p>
    <w:p w14:paraId="3BE0B992"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7.3.2</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焊接钢丝网架保温板尺寸允许偏差应符合本标准的规定。</w:t>
      </w:r>
    </w:p>
    <w:p w14:paraId="373BDA99"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检验方法：钢尺检查。</w:t>
      </w:r>
    </w:p>
    <w:p w14:paraId="0E3E0124"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检查数量：同一检验批内的焊接钢丝网架保温板，抽检不少于其数量的</w:t>
      </w:r>
      <w:r>
        <w:rPr>
          <w:rFonts w:ascii="Times New Roman" w:eastAsiaTheme="majorEastAsia" w:hAnsi="Times New Roman" w:cs="Times New Roman"/>
          <w:color w:val="000000"/>
          <w:kern w:val="0"/>
          <w:sz w:val="24"/>
        </w:rPr>
        <w:t>10%</w:t>
      </w:r>
      <w:r>
        <w:rPr>
          <w:rFonts w:ascii="Times New Roman" w:eastAsiaTheme="majorEastAsia" w:hAnsi="Times New Roman" w:cs="Times New Roman"/>
          <w:color w:val="000000"/>
          <w:kern w:val="0"/>
          <w:sz w:val="24"/>
        </w:rPr>
        <w:t>，且不少于</w:t>
      </w:r>
      <w:r>
        <w:rPr>
          <w:rFonts w:ascii="Times New Roman" w:eastAsiaTheme="majorEastAsia" w:hAnsi="Times New Roman" w:cs="Times New Roman"/>
          <w:color w:val="000000"/>
          <w:kern w:val="0"/>
          <w:sz w:val="24"/>
        </w:rPr>
        <w:t>3</w:t>
      </w:r>
      <w:r>
        <w:rPr>
          <w:rFonts w:ascii="Times New Roman" w:eastAsiaTheme="majorEastAsia" w:hAnsi="Times New Roman" w:cs="Times New Roman"/>
          <w:color w:val="000000"/>
          <w:kern w:val="0"/>
          <w:sz w:val="24"/>
        </w:rPr>
        <w:t>件。</w:t>
      </w:r>
    </w:p>
    <w:p w14:paraId="7BBE8895"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7.3.3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钢丝网片的外观质量应符合本标准的要求。</w:t>
      </w:r>
    </w:p>
    <w:p w14:paraId="578AB968"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检验方法：观察检查。</w:t>
      </w:r>
    </w:p>
    <w:p w14:paraId="7FF7BF97"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检查数量：同一检验批内的焊接钢丝网架保温板，抽检不少于其数量的</w:t>
      </w:r>
      <w:r>
        <w:rPr>
          <w:rFonts w:ascii="Times New Roman" w:eastAsiaTheme="majorEastAsia" w:hAnsi="Times New Roman" w:cs="Times New Roman"/>
          <w:color w:val="000000"/>
          <w:kern w:val="0"/>
          <w:sz w:val="24"/>
        </w:rPr>
        <w:t>10%</w:t>
      </w:r>
      <w:r>
        <w:rPr>
          <w:rFonts w:ascii="Times New Roman" w:eastAsiaTheme="majorEastAsia" w:hAnsi="Times New Roman" w:cs="Times New Roman"/>
          <w:color w:val="000000"/>
          <w:kern w:val="0"/>
          <w:sz w:val="24"/>
        </w:rPr>
        <w:t>，且不少于</w:t>
      </w:r>
      <w:r>
        <w:rPr>
          <w:rFonts w:ascii="Times New Roman" w:eastAsiaTheme="majorEastAsia" w:hAnsi="Times New Roman" w:cs="Times New Roman"/>
          <w:color w:val="000000"/>
          <w:kern w:val="0"/>
          <w:sz w:val="24"/>
        </w:rPr>
        <w:t>3</w:t>
      </w:r>
      <w:r>
        <w:rPr>
          <w:rFonts w:ascii="Times New Roman" w:eastAsiaTheme="majorEastAsia" w:hAnsi="Times New Roman" w:cs="Times New Roman"/>
          <w:color w:val="000000"/>
          <w:kern w:val="0"/>
          <w:sz w:val="24"/>
        </w:rPr>
        <w:t>件。</w:t>
      </w:r>
    </w:p>
    <w:bookmarkEnd w:id="79"/>
    <w:p w14:paraId="5E7E0AE0"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7.3.4</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拼缝、阴阳角、门窗洞口及不同材料基体的交接处等特殊部位，应采取防止开裂和破损的加强措施。</w:t>
      </w:r>
    </w:p>
    <w:p w14:paraId="24741981"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检验方法：观察检查；核查隐蔽工程验收记录。</w:t>
      </w:r>
    </w:p>
    <w:p w14:paraId="15033372"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检查数量：按不同部位，每类抽查</w:t>
      </w:r>
      <w:r>
        <w:rPr>
          <w:rFonts w:ascii="Times New Roman" w:eastAsiaTheme="majorEastAsia" w:hAnsi="Times New Roman" w:cs="Times New Roman"/>
          <w:color w:val="000000"/>
          <w:kern w:val="0"/>
          <w:sz w:val="24"/>
        </w:rPr>
        <w:t>10%</w:t>
      </w:r>
      <w:r>
        <w:rPr>
          <w:rFonts w:ascii="Times New Roman" w:eastAsiaTheme="majorEastAsia" w:hAnsi="Times New Roman" w:cs="Times New Roman"/>
          <w:color w:val="000000"/>
          <w:kern w:val="0"/>
          <w:sz w:val="24"/>
        </w:rPr>
        <w:t>，并不少于</w:t>
      </w:r>
      <w:r>
        <w:rPr>
          <w:rFonts w:ascii="Times New Roman" w:eastAsiaTheme="majorEastAsia" w:hAnsi="Times New Roman" w:cs="Times New Roman"/>
          <w:color w:val="000000"/>
          <w:kern w:val="0"/>
          <w:sz w:val="24"/>
        </w:rPr>
        <w:t>5</w:t>
      </w:r>
      <w:r>
        <w:rPr>
          <w:rFonts w:ascii="Times New Roman" w:eastAsiaTheme="majorEastAsia" w:hAnsi="Times New Roman" w:cs="Times New Roman"/>
          <w:color w:val="000000"/>
          <w:kern w:val="0"/>
          <w:sz w:val="24"/>
        </w:rPr>
        <w:t>处。</w:t>
      </w:r>
    </w:p>
    <w:p w14:paraId="36D95E21"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7.3.5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焊接钢丝网架保温板安装拼缝和接头应符合设计或施工方案的要求，焊接钢丝网架保温板接缝应平整、</w:t>
      </w:r>
      <w:r>
        <w:rPr>
          <w:rFonts w:ascii="Times New Roman" w:eastAsiaTheme="majorEastAsia" w:hAnsi="Times New Roman" w:cs="Times New Roman" w:hint="eastAsia"/>
          <w:sz w:val="24"/>
        </w:rPr>
        <w:t>严密</w:t>
      </w:r>
      <w:r>
        <w:rPr>
          <w:rFonts w:ascii="Times New Roman" w:eastAsiaTheme="majorEastAsia" w:hAnsi="Times New Roman" w:cs="Times New Roman"/>
          <w:sz w:val="24"/>
        </w:rPr>
        <w:t>。</w:t>
      </w:r>
    </w:p>
    <w:p w14:paraId="4BFCD6ED"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lastRenderedPageBreak/>
        <w:t>检验方法：观察，钢尺检查。</w:t>
      </w:r>
    </w:p>
    <w:p w14:paraId="3DCE321E"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检查数量：全数检查。</w:t>
      </w:r>
    </w:p>
    <w:p w14:paraId="2A657195"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7.3.6  </w:t>
      </w:r>
      <w:r>
        <w:rPr>
          <w:rFonts w:ascii="Times New Roman" w:eastAsiaTheme="majorEastAsia" w:hAnsi="Times New Roman" w:cs="Times New Roman"/>
          <w:sz w:val="24"/>
        </w:rPr>
        <w:t>施工产生的墙体缺陷，如穿墙套管、脚手架眼、孔洞等，应按设计要求采取阻断热桥措施，不得影响墙体热工性能。</w:t>
      </w:r>
    </w:p>
    <w:p w14:paraId="10C31BF3"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检验方法：对照设计要求，观察检查。</w:t>
      </w:r>
    </w:p>
    <w:p w14:paraId="2814034F"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检查数量：全数检查。</w:t>
      </w:r>
    </w:p>
    <w:p w14:paraId="22CFB2DC"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 xml:space="preserve">7.3.7 </w:t>
      </w:r>
      <w:r>
        <w:rPr>
          <w:rFonts w:ascii="Times New Roman" w:eastAsiaTheme="majorEastAsia" w:hAnsi="Times New Roman" w:cs="Times New Roman" w:hint="eastAsia"/>
          <w:b/>
          <w:bCs/>
          <w:sz w:val="24"/>
        </w:rPr>
        <w:t xml:space="preserve"> </w:t>
      </w:r>
      <w:r>
        <w:rPr>
          <w:rFonts w:ascii="Times New Roman" w:eastAsiaTheme="majorEastAsia" w:hAnsi="Times New Roman" w:cs="Times New Roman"/>
          <w:sz w:val="24"/>
        </w:rPr>
        <w:t>焊接钢丝网架保温板安装的轴线位置与垂直度允许偏差应符合表</w:t>
      </w:r>
      <w:r>
        <w:rPr>
          <w:rFonts w:ascii="Times New Roman" w:eastAsiaTheme="majorEastAsia" w:hAnsi="Times New Roman" w:cs="Times New Roman"/>
          <w:sz w:val="24"/>
        </w:rPr>
        <w:t>7.3.7</w:t>
      </w:r>
      <w:r>
        <w:rPr>
          <w:rFonts w:ascii="Times New Roman" w:eastAsiaTheme="majorEastAsia" w:hAnsi="Times New Roman" w:cs="Times New Roman"/>
          <w:sz w:val="24"/>
        </w:rPr>
        <w:t>的规定。</w:t>
      </w:r>
    </w:p>
    <w:p w14:paraId="150D6E80"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 xml:space="preserve">7.3.7 </w:t>
      </w:r>
      <w:r>
        <w:rPr>
          <w:rFonts w:ascii="Times New Roman" w:eastAsia="黑体" w:hAnsi="Times New Roman" w:cs="Times New Roman"/>
          <w:bCs/>
          <w:sz w:val="24"/>
        </w:rPr>
        <w:t xml:space="preserve"> </w:t>
      </w:r>
      <w:r>
        <w:rPr>
          <w:rFonts w:ascii="Times New Roman" w:eastAsia="黑体" w:hAnsi="Times New Roman" w:cs="Times New Roman"/>
          <w:bCs/>
          <w:sz w:val="24"/>
        </w:rPr>
        <w:t>允许偏差及检验方法</w:t>
      </w:r>
    </w:p>
    <w:tbl>
      <w:tblPr>
        <w:tblW w:w="87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2331"/>
        <w:gridCol w:w="2806"/>
        <w:gridCol w:w="3650"/>
      </w:tblGrid>
      <w:tr w:rsidR="00EC0C22" w14:paraId="49CCE596" w14:textId="77777777">
        <w:trPr>
          <w:trHeight w:val="397"/>
          <w:jc w:val="center"/>
        </w:trPr>
        <w:tc>
          <w:tcPr>
            <w:tcW w:w="1594" w:type="dxa"/>
            <w:vAlign w:val="center"/>
          </w:tcPr>
          <w:p w14:paraId="3F54F06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项</w:t>
            </w:r>
            <w:r>
              <w:rPr>
                <w:rFonts w:ascii="Times New Roman" w:eastAsia="宋体" w:hAnsi="Times New Roman" w:cs="Times New Roman"/>
                <w:szCs w:val="21"/>
              </w:rPr>
              <w:t xml:space="preserve">    </w:t>
            </w:r>
            <w:r>
              <w:rPr>
                <w:rFonts w:ascii="Times New Roman" w:eastAsia="宋体" w:hAnsi="Times New Roman" w:cs="Times New Roman"/>
                <w:szCs w:val="21"/>
              </w:rPr>
              <w:t>目</w:t>
            </w:r>
          </w:p>
        </w:tc>
        <w:tc>
          <w:tcPr>
            <w:tcW w:w="1919" w:type="dxa"/>
            <w:vAlign w:val="center"/>
          </w:tcPr>
          <w:p w14:paraId="3897795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允许偏差（</w:t>
            </w:r>
            <w:r>
              <w:rPr>
                <w:rFonts w:ascii="Times New Roman" w:eastAsia="宋体" w:hAnsi="Times New Roman" w:cs="Times New Roman"/>
                <w:szCs w:val="21"/>
              </w:rPr>
              <w:t>mm</w:t>
            </w:r>
            <w:r>
              <w:rPr>
                <w:rFonts w:ascii="Times New Roman" w:eastAsia="宋体" w:hAnsi="Times New Roman" w:cs="Times New Roman"/>
                <w:szCs w:val="21"/>
              </w:rPr>
              <w:t>）</w:t>
            </w:r>
          </w:p>
        </w:tc>
        <w:tc>
          <w:tcPr>
            <w:tcW w:w="2496" w:type="dxa"/>
            <w:vAlign w:val="center"/>
          </w:tcPr>
          <w:p w14:paraId="26168A8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检验方法</w:t>
            </w:r>
          </w:p>
        </w:tc>
      </w:tr>
      <w:tr w:rsidR="00EC0C22" w14:paraId="57823FD8" w14:textId="77777777">
        <w:trPr>
          <w:trHeight w:val="397"/>
          <w:jc w:val="center"/>
        </w:trPr>
        <w:tc>
          <w:tcPr>
            <w:tcW w:w="1594" w:type="dxa"/>
            <w:vAlign w:val="center"/>
          </w:tcPr>
          <w:p w14:paraId="54907A1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位置偏移</w:t>
            </w:r>
          </w:p>
        </w:tc>
        <w:tc>
          <w:tcPr>
            <w:tcW w:w="1919" w:type="dxa"/>
            <w:vAlign w:val="center"/>
          </w:tcPr>
          <w:p w14:paraId="45A8B2F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4</w:t>
            </w:r>
          </w:p>
        </w:tc>
        <w:tc>
          <w:tcPr>
            <w:tcW w:w="2496" w:type="dxa"/>
            <w:vAlign w:val="center"/>
          </w:tcPr>
          <w:p w14:paraId="73E5F20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钢尺检查</w:t>
            </w:r>
          </w:p>
        </w:tc>
      </w:tr>
      <w:tr w:rsidR="00EC0C22" w14:paraId="35D9A652" w14:textId="77777777">
        <w:trPr>
          <w:trHeight w:val="397"/>
          <w:jc w:val="center"/>
        </w:trPr>
        <w:tc>
          <w:tcPr>
            <w:tcW w:w="1594" w:type="dxa"/>
            <w:vAlign w:val="center"/>
          </w:tcPr>
          <w:p w14:paraId="3AD82AE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垂直度</w:t>
            </w:r>
          </w:p>
        </w:tc>
        <w:tc>
          <w:tcPr>
            <w:tcW w:w="1919" w:type="dxa"/>
            <w:vAlign w:val="center"/>
          </w:tcPr>
          <w:p w14:paraId="11F25C7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w:t>
            </w:r>
          </w:p>
        </w:tc>
        <w:tc>
          <w:tcPr>
            <w:tcW w:w="2496" w:type="dxa"/>
            <w:vAlign w:val="center"/>
          </w:tcPr>
          <w:p w14:paraId="19D25A2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经纬仪或吊线、钢尺检查</w:t>
            </w:r>
          </w:p>
        </w:tc>
      </w:tr>
    </w:tbl>
    <w:p w14:paraId="79CE5FF1" w14:textId="77777777" w:rsidR="00EC0C22" w:rsidRDefault="00000000">
      <w:pPr>
        <w:overflowPunct w:val="0"/>
        <w:adjustRightInd w:val="0"/>
        <w:snapToGrid w:val="0"/>
        <w:spacing w:line="490" w:lineRule="exact"/>
        <w:ind w:leftChars="100" w:left="210" w:rightChars="100" w:right="210"/>
        <w:rPr>
          <w:rFonts w:ascii="Times New Roman" w:eastAsiaTheme="majorEastAsia" w:hAnsi="Times New Roman" w:cs="Times New Roman"/>
          <w:sz w:val="24"/>
        </w:rPr>
      </w:pPr>
      <w:r>
        <w:rPr>
          <w:rFonts w:ascii="Times New Roman" w:eastAsiaTheme="majorEastAsia" w:hAnsi="Times New Roman" w:cs="Times New Roman"/>
          <w:sz w:val="24"/>
        </w:rPr>
        <w:t>注：检查位置应沿纵横两个方向量测，并取其中的较大者。</w:t>
      </w:r>
    </w:p>
    <w:p w14:paraId="7D439DAD"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检验方法：经纬仪或吊线、钢尺检查。</w:t>
      </w:r>
    </w:p>
    <w:p w14:paraId="2605033D"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color w:val="000000"/>
          <w:kern w:val="0"/>
          <w:sz w:val="24"/>
        </w:rPr>
      </w:pPr>
      <w:r>
        <w:rPr>
          <w:rFonts w:ascii="Times New Roman" w:eastAsiaTheme="majorEastAsia" w:hAnsi="Times New Roman" w:cs="Times New Roman"/>
          <w:color w:val="000000"/>
          <w:kern w:val="0"/>
          <w:sz w:val="24"/>
        </w:rPr>
        <w:t>检查数量：同一</w:t>
      </w:r>
      <w:r>
        <w:rPr>
          <w:rFonts w:ascii="Times New Roman" w:eastAsiaTheme="majorEastAsia" w:hAnsi="Times New Roman" w:cs="Times New Roman"/>
          <w:color w:val="000000"/>
          <w:sz w:val="24"/>
        </w:rPr>
        <w:t>检验</w:t>
      </w:r>
      <w:r>
        <w:rPr>
          <w:rFonts w:ascii="Times New Roman" w:eastAsiaTheme="majorEastAsia" w:hAnsi="Times New Roman" w:cs="Times New Roman"/>
          <w:color w:val="000000"/>
          <w:kern w:val="0"/>
          <w:sz w:val="24"/>
        </w:rPr>
        <w:t>批同型号的构件不少于</w:t>
      </w:r>
      <w:r>
        <w:rPr>
          <w:rFonts w:ascii="Times New Roman" w:eastAsiaTheme="majorEastAsia" w:hAnsi="Times New Roman" w:cs="Times New Roman"/>
          <w:color w:val="000000"/>
          <w:kern w:val="0"/>
          <w:sz w:val="24"/>
        </w:rPr>
        <w:t>10%</w:t>
      </w:r>
      <w:r>
        <w:rPr>
          <w:rFonts w:ascii="Times New Roman" w:eastAsiaTheme="majorEastAsia" w:hAnsi="Times New Roman" w:cs="Times New Roman"/>
          <w:color w:val="000000"/>
          <w:kern w:val="0"/>
          <w:sz w:val="24"/>
        </w:rPr>
        <w:t>，且不少于</w:t>
      </w:r>
      <w:r>
        <w:rPr>
          <w:rFonts w:ascii="Times New Roman" w:eastAsiaTheme="majorEastAsia" w:hAnsi="Times New Roman" w:cs="Times New Roman"/>
          <w:color w:val="000000"/>
          <w:kern w:val="0"/>
          <w:sz w:val="24"/>
        </w:rPr>
        <w:t>3</w:t>
      </w:r>
      <w:r>
        <w:rPr>
          <w:rFonts w:ascii="Times New Roman" w:eastAsiaTheme="majorEastAsia" w:hAnsi="Times New Roman" w:cs="Times New Roman"/>
          <w:color w:val="000000"/>
          <w:kern w:val="0"/>
          <w:sz w:val="24"/>
        </w:rPr>
        <w:t>块。</w:t>
      </w:r>
    </w:p>
    <w:p w14:paraId="295A0BB6" w14:textId="77777777" w:rsidR="00EC0C22" w:rsidRDefault="00000000">
      <w:pPr>
        <w:pStyle w:val="a0"/>
        <w:overflowPunct w:val="0"/>
        <w:adjustRightInd w:val="0"/>
        <w:snapToGrid w:val="0"/>
        <w:spacing w:after="0"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7.3.8</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现浇混凝土内置保温系统工程完成后的表面平整度、垂直度允许偏差见表</w:t>
      </w:r>
      <w:r>
        <w:rPr>
          <w:rFonts w:ascii="Times New Roman" w:eastAsiaTheme="majorEastAsia" w:hAnsi="Times New Roman" w:cs="Times New Roman"/>
          <w:sz w:val="24"/>
        </w:rPr>
        <w:t>7.3.8</w:t>
      </w:r>
      <w:r>
        <w:rPr>
          <w:rFonts w:ascii="Times New Roman" w:eastAsiaTheme="majorEastAsia" w:hAnsi="Times New Roman" w:cs="Times New Roman"/>
          <w:sz w:val="24"/>
        </w:rPr>
        <w:t>。</w:t>
      </w:r>
    </w:p>
    <w:p w14:paraId="7E8002B4"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7.3.8</w:t>
      </w:r>
      <w:r>
        <w:rPr>
          <w:rFonts w:ascii="Times New Roman" w:eastAsia="黑体" w:hAnsi="Times New Roman" w:cs="Times New Roman"/>
          <w:bCs/>
          <w:sz w:val="24"/>
        </w:rPr>
        <w:t xml:space="preserve">  </w:t>
      </w:r>
      <w:r>
        <w:rPr>
          <w:rFonts w:ascii="Times New Roman" w:eastAsia="黑体" w:hAnsi="Times New Roman" w:cs="Times New Roman"/>
          <w:bCs/>
          <w:sz w:val="24"/>
        </w:rPr>
        <w:t>表面平整度、垂直度允许偏差</w:t>
      </w:r>
    </w:p>
    <w:tbl>
      <w:tblPr>
        <w:tblStyle w:val="a9"/>
        <w:tblW w:w="8787" w:type="dxa"/>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2863"/>
        <w:gridCol w:w="3057"/>
        <w:gridCol w:w="2867"/>
      </w:tblGrid>
      <w:tr w:rsidR="00EC0C22" w14:paraId="6FEB677E" w14:textId="77777777">
        <w:trPr>
          <w:trHeight w:val="397"/>
          <w:jc w:val="center"/>
        </w:trPr>
        <w:tc>
          <w:tcPr>
            <w:tcW w:w="1995" w:type="dxa"/>
            <w:vAlign w:val="center"/>
          </w:tcPr>
          <w:p w14:paraId="0FF4BF6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项目</w:t>
            </w:r>
          </w:p>
        </w:tc>
        <w:tc>
          <w:tcPr>
            <w:tcW w:w="2130" w:type="dxa"/>
            <w:vAlign w:val="center"/>
          </w:tcPr>
          <w:p w14:paraId="3B60CB8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允许偏差（</w:t>
            </w:r>
            <w:r>
              <w:rPr>
                <w:rFonts w:ascii="Times New Roman" w:eastAsia="宋体" w:hAnsi="Times New Roman" w:cs="Times New Roman"/>
                <w:szCs w:val="21"/>
              </w:rPr>
              <w:t>mm</w:t>
            </w:r>
            <w:r>
              <w:rPr>
                <w:rFonts w:ascii="Times New Roman" w:eastAsia="宋体" w:hAnsi="Times New Roman" w:cs="Times New Roman"/>
                <w:szCs w:val="21"/>
              </w:rPr>
              <w:t>）</w:t>
            </w:r>
          </w:p>
        </w:tc>
        <w:tc>
          <w:tcPr>
            <w:tcW w:w="1998" w:type="dxa"/>
            <w:vAlign w:val="center"/>
          </w:tcPr>
          <w:p w14:paraId="0B6D01D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检验方法</w:t>
            </w:r>
          </w:p>
        </w:tc>
      </w:tr>
      <w:tr w:rsidR="00EC0C22" w14:paraId="7BBD1EA8" w14:textId="77777777">
        <w:trPr>
          <w:trHeight w:val="397"/>
          <w:jc w:val="center"/>
        </w:trPr>
        <w:tc>
          <w:tcPr>
            <w:tcW w:w="1995" w:type="dxa"/>
            <w:vAlign w:val="center"/>
          </w:tcPr>
          <w:p w14:paraId="34EE524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表面平整度</w:t>
            </w:r>
          </w:p>
        </w:tc>
        <w:tc>
          <w:tcPr>
            <w:tcW w:w="2130" w:type="dxa"/>
            <w:vAlign w:val="center"/>
          </w:tcPr>
          <w:p w14:paraId="35D7FB7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8</w:t>
            </w:r>
          </w:p>
        </w:tc>
        <w:tc>
          <w:tcPr>
            <w:tcW w:w="1998" w:type="dxa"/>
            <w:vAlign w:val="center"/>
          </w:tcPr>
          <w:p w14:paraId="39D6AD2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2m</w:t>
            </w:r>
            <w:r>
              <w:rPr>
                <w:rFonts w:ascii="Times New Roman" w:eastAsia="宋体" w:hAnsi="Times New Roman" w:cs="Times New Roman"/>
                <w:szCs w:val="21"/>
              </w:rPr>
              <w:t>靠尺、塞尺量测</w:t>
            </w:r>
          </w:p>
        </w:tc>
      </w:tr>
      <w:tr w:rsidR="00EC0C22" w14:paraId="09C019C4" w14:textId="77777777">
        <w:trPr>
          <w:trHeight w:val="397"/>
          <w:jc w:val="center"/>
        </w:trPr>
        <w:tc>
          <w:tcPr>
            <w:tcW w:w="1995" w:type="dxa"/>
            <w:vAlign w:val="center"/>
          </w:tcPr>
          <w:p w14:paraId="214E186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垂直度</w:t>
            </w:r>
          </w:p>
        </w:tc>
        <w:tc>
          <w:tcPr>
            <w:tcW w:w="2130" w:type="dxa"/>
            <w:vAlign w:val="center"/>
          </w:tcPr>
          <w:p w14:paraId="4C0B0D8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H/30000+20</w:t>
            </w:r>
          </w:p>
        </w:tc>
        <w:tc>
          <w:tcPr>
            <w:tcW w:w="1998" w:type="dxa"/>
            <w:vAlign w:val="center"/>
          </w:tcPr>
          <w:p w14:paraId="5F137D7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经纬仪、尺量</w:t>
            </w:r>
          </w:p>
        </w:tc>
      </w:tr>
    </w:tbl>
    <w:p w14:paraId="29A93325"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注：</w:t>
      </w:r>
      <w:r>
        <w:rPr>
          <w:rFonts w:ascii="Times New Roman" w:eastAsiaTheme="majorEastAsia" w:hAnsi="Times New Roman" w:cs="Times New Roman"/>
          <w:i/>
          <w:iCs/>
          <w:sz w:val="24"/>
        </w:rPr>
        <w:t>H</w:t>
      </w:r>
      <w:r>
        <w:rPr>
          <w:rFonts w:ascii="Times New Roman" w:eastAsiaTheme="majorEastAsia" w:hAnsi="Times New Roman" w:cs="Times New Roman"/>
          <w:sz w:val="24"/>
        </w:rPr>
        <w:t>为层高，单位为</w:t>
      </w:r>
      <w:r>
        <w:rPr>
          <w:rFonts w:ascii="Times New Roman" w:eastAsiaTheme="majorEastAsia" w:hAnsi="Times New Roman" w:cs="Times New Roman"/>
          <w:sz w:val="24"/>
        </w:rPr>
        <w:t>mm</w:t>
      </w:r>
      <w:r>
        <w:rPr>
          <w:rFonts w:ascii="Times New Roman" w:eastAsiaTheme="majorEastAsia" w:hAnsi="Times New Roman" w:cs="Times New Roman"/>
          <w:sz w:val="24"/>
        </w:rPr>
        <w:t>。</w:t>
      </w:r>
    </w:p>
    <w:p w14:paraId="5B1BDC18"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检查数量：按本标准第</w:t>
      </w:r>
      <w:r>
        <w:rPr>
          <w:rFonts w:ascii="Times New Roman" w:eastAsiaTheme="majorEastAsia" w:hAnsi="Times New Roman" w:cs="Times New Roman"/>
          <w:sz w:val="24"/>
        </w:rPr>
        <w:t>7.1.5</w:t>
      </w:r>
      <w:r>
        <w:rPr>
          <w:rFonts w:ascii="Times New Roman" w:eastAsiaTheme="majorEastAsia" w:hAnsi="Times New Roman" w:cs="Times New Roman"/>
          <w:sz w:val="24"/>
        </w:rPr>
        <w:t>条的规定抽检。</w:t>
      </w:r>
    </w:p>
    <w:p w14:paraId="56D773C3" w14:textId="77777777" w:rsidR="00EC0C22" w:rsidRDefault="00000000">
      <w:pPr>
        <w:pStyle w:val="p0"/>
        <w:widowControl w:val="0"/>
        <w:overflowPunct w:val="0"/>
        <w:adjustRightInd w:val="0"/>
        <w:snapToGrid w:val="0"/>
        <w:spacing w:beforeLines="50" w:before="157" w:afterLines="50" w:after="157" w:line="490" w:lineRule="exact"/>
        <w:jc w:val="center"/>
        <w:outlineLvl w:val="1"/>
        <w:rPr>
          <w:rFonts w:ascii="Times New Roman" w:eastAsia="黑体" w:hAnsi="Times New Roman" w:cs="Times New Roman"/>
          <w:kern w:val="2"/>
          <w:sz w:val="28"/>
          <w:szCs w:val="28"/>
        </w:rPr>
      </w:pPr>
      <w:r>
        <w:rPr>
          <w:rFonts w:ascii="Times New Roman" w:eastAsia="黑体" w:hAnsi="Times New Roman" w:cs="Times New Roman"/>
          <w:b/>
          <w:bCs/>
          <w:kern w:val="2"/>
          <w:sz w:val="28"/>
          <w:szCs w:val="28"/>
        </w:rPr>
        <w:t>7.4</w:t>
      </w:r>
      <w:r>
        <w:rPr>
          <w:rFonts w:ascii="Times New Roman" w:eastAsia="黑体" w:hAnsi="Times New Roman" w:cs="Times New Roman"/>
          <w:kern w:val="2"/>
          <w:sz w:val="28"/>
          <w:szCs w:val="28"/>
        </w:rPr>
        <w:t xml:space="preserve">  </w:t>
      </w:r>
      <w:r>
        <w:rPr>
          <w:rFonts w:ascii="Times New Roman" w:eastAsia="黑体" w:hAnsi="Times New Roman" w:cs="Times New Roman"/>
          <w:kern w:val="2"/>
          <w:sz w:val="28"/>
          <w:szCs w:val="28"/>
        </w:rPr>
        <w:t>维</w:t>
      </w:r>
      <w:r>
        <w:rPr>
          <w:rFonts w:ascii="Times New Roman" w:eastAsia="黑体" w:hAnsi="Times New Roman" w:cs="Times New Roman" w:hint="eastAsia"/>
          <w:kern w:val="2"/>
          <w:sz w:val="28"/>
          <w:szCs w:val="28"/>
        </w:rPr>
        <w:t xml:space="preserve">  </w:t>
      </w:r>
      <w:r>
        <w:rPr>
          <w:rFonts w:ascii="Times New Roman" w:eastAsia="黑体" w:hAnsi="Times New Roman" w:cs="Times New Roman"/>
          <w:kern w:val="2"/>
          <w:sz w:val="28"/>
          <w:szCs w:val="28"/>
        </w:rPr>
        <w:t>护</w:t>
      </w:r>
    </w:p>
    <w:p w14:paraId="2280E106"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7.4.1</w:t>
      </w:r>
      <w:r>
        <w:rPr>
          <w:rFonts w:ascii="Times New Roman" w:eastAsiaTheme="majorEastAsia" w:hAnsi="Times New Roman" w:cs="Times New Roman"/>
          <w:bCs/>
          <w:color w:val="000000"/>
          <w:sz w:val="24"/>
        </w:rPr>
        <w:t xml:space="preserve"> </w:t>
      </w:r>
      <w:r>
        <w:rPr>
          <w:rFonts w:ascii="Times New Roman" w:eastAsiaTheme="majorEastAsia" w:hAnsi="Times New Roman" w:cs="Times New Roman" w:hint="eastAsia"/>
          <w:bCs/>
          <w:color w:val="000000"/>
          <w:sz w:val="24"/>
        </w:rPr>
        <w:t xml:space="preserve"> </w:t>
      </w:r>
      <w:r>
        <w:rPr>
          <w:rFonts w:ascii="Times New Roman" w:eastAsiaTheme="majorEastAsia" w:hAnsi="Times New Roman" w:cs="Times New Roman"/>
          <w:sz w:val="24"/>
        </w:rPr>
        <w:t>现浇混凝土内置保温系统维护应遵循</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w:t>
      </w:r>
      <w:r>
        <w:rPr>
          <w:rFonts w:ascii="Times New Roman" w:eastAsiaTheme="majorEastAsia" w:hAnsi="Times New Roman" w:cs="Times New Roman"/>
          <w:sz w:val="24"/>
        </w:rPr>
        <w:t>预防为主、及时修复、安全优先</w:t>
      </w:r>
      <w:r>
        <w:rPr>
          <w:rFonts w:ascii="Times New Roman" w:eastAsiaTheme="majorEastAsia" w:hAnsi="Times New Roman" w:cs="Times New Roman" w:hint="eastAsia"/>
          <w:sz w:val="24"/>
        </w:rPr>
        <w:t>”</w:t>
      </w:r>
      <w:r>
        <w:rPr>
          <w:rFonts w:ascii="Times New Roman" w:eastAsiaTheme="majorEastAsia" w:hAnsi="Times New Roman" w:cs="Times New Roman"/>
          <w:sz w:val="24"/>
        </w:rPr>
        <w:t>的原则，确保维护工作科学、规范、有效。</w:t>
      </w:r>
      <w:r>
        <w:rPr>
          <w:rFonts w:ascii="Times New Roman" w:eastAsiaTheme="majorEastAsia" w:hAnsi="Times New Roman" w:cs="Times New Roman"/>
          <w:sz w:val="24"/>
        </w:rPr>
        <w:t>​</w:t>
      </w:r>
    </w:p>
    <w:p w14:paraId="45456D35"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7.4.2</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维护人员应具备相应专业知识和操作技能，熟悉保温系统构造、材料性能及本</w:t>
      </w:r>
      <w:r>
        <w:rPr>
          <w:rFonts w:ascii="Times New Roman" w:eastAsiaTheme="majorEastAsia" w:hAnsi="Times New Roman" w:cs="Times New Roman"/>
          <w:sz w:val="24"/>
        </w:rPr>
        <w:lastRenderedPageBreak/>
        <w:t>章节规定，应经专业培训合格后上岗。</w:t>
      </w:r>
      <w:r>
        <w:rPr>
          <w:rFonts w:ascii="Times New Roman" w:eastAsiaTheme="majorEastAsia" w:hAnsi="Times New Roman" w:cs="Times New Roman"/>
          <w:sz w:val="24"/>
        </w:rPr>
        <w:t>​</w:t>
      </w:r>
    </w:p>
    <w:p w14:paraId="137B75C7"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7.4.3</w:t>
      </w:r>
      <w:r>
        <w:rPr>
          <w:rFonts w:ascii="Times New Roman" w:eastAsiaTheme="majorEastAsia" w:hAnsi="Times New Roman" w:cs="Times New Roman" w:hint="eastAsia"/>
          <w:b/>
          <w:bCs/>
          <w:sz w:val="24"/>
        </w:rPr>
        <w:t xml:space="preserve">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维护所使用的材料、构配件应符合国家现行有关标准规定，并与原保温系统材料性能兼容，不得降低保温系统的保温性能、结构安全性及耐久性。</w:t>
      </w:r>
      <w:r>
        <w:rPr>
          <w:rFonts w:ascii="Times New Roman" w:eastAsiaTheme="majorEastAsia" w:hAnsi="Times New Roman" w:cs="Times New Roman"/>
          <w:sz w:val="24"/>
        </w:rPr>
        <w:t>​</w:t>
      </w:r>
    </w:p>
    <w:p w14:paraId="02621FE0"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7.4.4</w:t>
      </w:r>
      <w:r>
        <w:rPr>
          <w:rFonts w:ascii="Times New Roman" w:eastAsiaTheme="majorEastAsia" w:hAnsi="Times New Roman" w:cs="Times New Roman"/>
          <w:sz w:val="24"/>
        </w:rPr>
        <w:t xml:space="preserve"> </w:t>
      </w:r>
      <w:r>
        <w:rPr>
          <w:rFonts w:ascii="Times New Roman" w:eastAsiaTheme="majorEastAsia" w:hAnsi="Times New Roman" w:cs="Times New Roman" w:hint="eastAsia"/>
          <w:sz w:val="24"/>
        </w:rPr>
        <w:t xml:space="preserve"> </w:t>
      </w:r>
      <w:r>
        <w:rPr>
          <w:rFonts w:ascii="Times New Roman" w:eastAsiaTheme="majorEastAsia" w:hAnsi="Times New Roman" w:cs="Times New Roman"/>
          <w:sz w:val="24"/>
        </w:rPr>
        <w:t>维护过程中应采取有效防护措施，避免对保温系统及建筑主体结构造成二次损坏，同时应符合环境保护、消防安全等相关规定。</w:t>
      </w:r>
    </w:p>
    <w:p w14:paraId="096D79EB" w14:textId="77777777" w:rsidR="00EC0C22" w:rsidRDefault="00000000">
      <w:pPr>
        <w:overflowPunct w:val="0"/>
        <w:adjustRightInd w:val="0"/>
        <w:snapToGrid w:val="0"/>
        <w:spacing w:line="490" w:lineRule="exact"/>
        <w:rPr>
          <w:rFonts w:ascii="Times New Roman" w:eastAsiaTheme="majorEastAsia" w:hAnsi="Times New Roman" w:cs="Times New Roman"/>
          <w:sz w:val="24"/>
        </w:rPr>
      </w:pPr>
      <w:r>
        <w:rPr>
          <w:rFonts w:ascii="Times New Roman" w:eastAsiaTheme="majorEastAsia" w:hAnsi="Times New Roman" w:cs="Times New Roman"/>
          <w:b/>
          <w:bCs/>
          <w:sz w:val="24"/>
        </w:rPr>
        <w:t>7.4.5</w:t>
      </w:r>
      <w:r>
        <w:rPr>
          <w:rFonts w:ascii="Times New Roman" w:eastAsiaTheme="majorEastAsia" w:hAnsi="Times New Roman" w:cs="Times New Roman" w:hint="eastAsia"/>
          <w:b/>
          <w:bCs/>
          <w:sz w:val="24"/>
        </w:rPr>
        <w:t xml:space="preserve"> </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应建立保温系统维护档案，档案保存期限应与建筑使用寿命一致。</w:t>
      </w:r>
    </w:p>
    <w:p w14:paraId="47EADFED" w14:textId="77777777" w:rsidR="00EC0C22" w:rsidRDefault="00000000">
      <w:pPr>
        <w:rPr>
          <w:rFonts w:ascii="Times New Roman" w:eastAsia="方正小标宋简体" w:hAnsi="Times New Roman" w:cs="Times New Roman"/>
          <w:b/>
          <w:bCs/>
          <w:color w:val="000000"/>
          <w:sz w:val="36"/>
          <w:szCs w:val="36"/>
        </w:rPr>
      </w:pPr>
      <w:bookmarkStart w:id="82" w:name="_Toc5469"/>
      <w:bookmarkStart w:id="83" w:name="_Toc5263"/>
      <w:bookmarkStart w:id="84" w:name="_Toc24001"/>
      <w:bookmarkStart w:id="85" w:name="_Toc2679"/>
      <w:bookmarkStart w:id="86" w:name="_Toc15849"/>
      <w:r>
        <w:rPr>
          <w:rFonts w:ascii="Times New Roman" w:eastAsia="方正小标宋简体" w:hAnsi="Times New Roman" w:cs="Times New Roman" w:hint="eastAsia"/>
          <w:b/>
          <w:bCs/>
          <w:color w:val="000000"/>
          <w:sz w:val="36"/>
          <w:szCs w:val="36"/>
        </w:rPr>
        <w:br w:type="page"/>
      </w:r>
    </w:p>
    <w:p w14:paraId="189D505F" w14:textId="77777777" w:rsidR="00EC0C22" w:rsidRDefault="00EC0C22">
      <w:pPr>
        <w:pStyle w:val="21"/>
        <w:spacing w:before="0" w:beforeAutospacing="0" w:after="0" w:afterAutospacing="0" w:line="20" w:lineRule="exact"/>
        <w:ind w:leftChars="0" w:left="0"/>
      </w:pPr>
    </w:p>
    <w:p w14:paraId="6621096D" w14:textId="77777777" w:rsidR="00EC0C22" w:rsidRDefault="00000000">
      <w:pPr>
        <w:overflowPunct w:val="0"/>
        <w:adjustRightInd w:val="0"/>
        <w:snapToGrid w:val="0"/>
        <w:spacing w:beforeLines="100" w:before="315" w:afterLines="100" w:after="315" w:line="49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sz w:val="36"/>
          <w:szCs w:val="36"/>
        </w:rPr>
        <w:t>附录</w:t>
      </w:r>
      <w:r>
        <w:rPr>
          <w:rFonts w:ascii="方正小标宋简体" w:eastAsia="方正小标宋简体" w:hAnsi="方正小标宋简体" w:cs="方正小标宋简体"/>
          <w:b/>
          <w:bCs/>
          <w:sz w:val="36"/>
          <w:szCs w:val="36"/>
        </w:rPr>
        <w:t xml:space="preserve">A </w:t>
      </w:r>
      <w:r>
        <w:rPr>
          <w:rFonts w:ascii="方正小标宋简体" w:eastAsia="方正小标宋简体" w:hAnsi="方正小标宋简体" w:cs="方正小标宋简体"/>
          <w:sz w:val="36"/>
          <w:szCs w:val="36"/>
        </w:rPr>
        <w:t xml:space="preserve"> 热工计算参考选用表</w:t>
      </w:r>
      <w:bookmarkEnd w:id="82"/>
      <w:bookmarkEnd w:id="83"/>
      <w:bookmarkEnd w:id="84"/>
      <w:bookmarkEnd w:id="85"/>
      <w:bookmarkEnd w:id="86"/>
    </w:p>
    <w:p w14:paraId="1C738E4A" w14:textId="77777777" w:rsidR="00EC0C22" w:rsidRDefault="00000000">
      <w:pPr>
        <w:overflowPunct w:val="0"/>
        <w:adjustRightInd w:val="0"/>
        <w:snapToGrid w:val="0"/>
        <w:spacing w:line="490" w:lineRule="exact"/>
        <w:jc w:val="center"/>
        <w:rPr>
          <w:rFonts w:ascii="Times New Roman" w:eastAsia="黑体" w:hAnsi="Times New Roman" w:cs="Times New Roman"/>
          <w:bCs/>
          <w:sz w:val="24"/>
        </w:rPr>
      </w:pPr>
      <w:r>
        <w:rPr>
          <w:rFonts w:ascii="Times New Roman" w:eastAsia="黑体" w:hAnsi="Times New Roman" w:cs="Times New Roman"/>
          <w:bCs/>
          <w:sz w:val="24"/>
        </w:rPr>
        <w:t>表</w:t>
      </w:r>
      <w:r>
        <w:rPr>
          <w:rFonts w:ascii="Times New Roman" w:eastAsia="黑体" w:hAnsi="Times New Roman" w:cs="Times New Roman"/>
          <w:b/>
          <w:sz w:val="24"/>
        </w:rPr>
        <w:t>A</w:t>
      </w:r>
      <w:r>
        <w:rPr>
          <w:rFonts w:ascii="Times New Roman" w:eastAsia="黑体" w:hAnsi="Times New Roman" w:cs="Times New Roman"/>
          <w:bCs/>
          <w:sz w:val="24"/>
        </w:rPr>
        <w:t xml:space="preserve">  </w:t>
      </w:r>
      <w:r>
        <w:rPr>
          <w:rFonts w:ascii="Times New Roman" w:eastAsia="黑体" w:hAnsi="Times New Roman" w:cs="Times New Roman"/>
          <w:bCs/>
          <w:sz w:val="24"/>
        </w:rPr>
        <w:t>热工计算参考选用表</w:t>
      </w:r>
    </w:p>
    <w:tbl>
      <w:tblPr>
        <w:tblW w:w="87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272"/>
        <w:gridCol w:w="1536"/>
        <w:gridCol w:w="1058"/>
        <w:gridCol w:w="752"/>
        <w:gridCol w:w="780"/>
        <w:gridCol w:w="745"/>
        <w:gridCol w:w="639"/>
        <w:gridCol w:w="709"/>
        <w:gridCol w:w="814"/>
        <w:gridCol w:w="692"/>
        <w:gridCol w:w="790"/>
      </w:tblGrid>
      <w:tr w:rsidR="00EC0C22" w14:paraId="03313FEC" w14:textId="77777777">
        <w:trPr>
          <w:trHeight w:val="482"/>
          <w:tblHeader/>
          <w:jc w:val="center"/>
        </w:trPr>
        <w:tc>
          <w:tcPr>
            <w:tcW w:w="273" w:type="dxa"/>
            <w:vMerge w:val="restart"/>
            <w:vAlign w:val="center"/>
          </w:tcPr>
          <w:p w14:paraId="182671BF"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型号</w:t>
            </w:r>
          </w:p>
        </w:tc>
        <w:tc>
          <w:tcPr>
            <w:tcW w:w="1535" w:type="dxa"/>
            <w:vMerge w:val="restart"/>
            <w:vAlign w:val="center"/>
          </w:tcPr>
          <w:p w14:paraId="15E65D1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构造简图</w:t>
            </w:r>
          </w:p>
        </w:tc>
        <w:tc>
          <w:tcPr>
            <w:tcW w:w="1058" w:type="dxa"/>
            <w:vMerge w:val="restart"/>
            <w:vAlign w:val="center"/>
          </w:tcPr>
          <w:p w14:paraId="418E17B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构造层</w:t>
            </w:r>
          </w:p>
        </w:tc>
        <w:tc>
          <w:tcPr>
            <w:tcW w:w="752" w:type="dxa"/>
            <w:vMerge w:val="restart"/>
            <w:vAlign w:val="center"/>
          </w:tcPr>
          <w:p w14:paraId="0331AC7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分层</w:t>
            </w:r>
          </w:p>
          <w:p w14:paraId="23B12B6B"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厚度（</w:t>
            </w:r>
            <w:r>
              <w:rPr>
                <w:rFonts w:ascii="Times New Roman" w:eastAsia="宋体" w:hAnsi="Times New Roman" w:cs="Times New Roman"/>
                <w:sz w:val="19"/>
                <w:szCs w:val="19"/>
              </w:rPr>
              <w:t>mm</w:t>
            </w:r>
            <w:r>
              <w:rPr>
                <w:rFonts w:ascii="Times New Roman" w:eastAsia="宋体" w:hAnsi="Times New Roman" w:cs="Times New Roman" w:hint="eastAsia"/>
                <w:sz w:val="19"/>
                <w:szCs w:val="19"/>
              </w:rPr>
              <w:t>）</w:t>
            </w:r>
          </w:p>
        </w:tc>
        <w:tc>
          <w:tcPr>
            <w:tcW w:w="780" w:type="dxa"/>
            <w:vMerge w:val="restart"/>
            <w:vAlign w:val="center"/>
          </w:tcPr>
          <w:p w14:paraId="5EDB5C79"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干表</w:t>
            </w:r>
          </w:p>
          <w:p w14:paraId="20776C12"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观密度</w:t>
            </w:r>
          </w:p>
          <w:p w14:paraId="2079A769"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pacing w:val="-11"/>
                <w:sz w:val="19"/>
                <w:szCs w:val="19"/>
              </w:rPr>
              <w:t>（</w:t>
            </w:r>
            <w:r>
              <w:rPr>
                <w:rFonts w:ascii="Times New Roman" w:eastAsia="宋体" w:hAnsi="Times New Roman" w:cs="Times New Roman"/>
                <w:spacing w:val="-11"/>
                <w:sz w:val="19"/>
                <w:szCs w:val="19"/>
              </w:rPr>
              <w:t>kg/m</w:t>
            </w:r>
            <w:r>
              <w:rPr>
                <w:rFonts w:ascii="Times New Roman" w:eastAsia="宋体" w:hAnsi="Times New Roman" w:cs="Times New Roman"/>
                <w:spacing w:val="-11"/>
                <w:sz w:val="19"/>
                <w:szCs w:val="19"/>
                <w:vertAlign w:val="superscript"/>
              </w:rPr>
              <w:t>3</w:t>
            </w:r>
            <w:r>
              <w:rPr>
                <w:rFonts w:ascii="Times New Roman" w:eastAsia="宋体" w:hAnsi="Times New Roman" w:cs="Times New Roman"/>
                <w:spacing w:val="-11"/>
                <w:sz w:val="19"/>
                <w:szCs w:val="19"/>
              </w:rPr>
              <w:t>）</w:t>
            </w:r>
          </w:p>
        </w:tc>
        <w:tc>
          <w:tcPr>
            <w:tcW w:w="745" w:type="dxa"/>
            <w:vMerge w:val="restart"/>
            <w:vAlign w:val="center"/>
          </w:tcPr>
          <w:p w14:paraId="76183BCF"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导热</w:t>
            </w:r>
          </w:p>
          <w:p w14:paraId="1ABB7E25"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系数</w:t>
            </w:r>
          </w:p>
          <w:p w14:paraId="25E3145B"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w:t>
            </w:r>
            <w:r>
              <w:rPr>
                <w:rFonts w:ascii="Times New Roman" w:eastAsia="宋体" w:hAnsi="Times New Roman" w:cs="Times New Roman" w:hint="eastAsia"/>
                <w:sz w:val="19"/>
                <w:szCs w:val="19"/>
              </w:rPr>
              <w:t>（</w:t>
            </w:r>
            <w:r>
              <w:rPr>
                <w:rFonts w:ascii="Times New Roman" w:eastAsia="宋体" w:hAnsi="Times New Roman" w:cs="Times New Roman"/>
                <w:sz w:val="19"/>
                <w:szCs w:val="19"/>
              </w:rPr>
              <w:t>m•K</w:t>
            </w:r>
            <w:r>
              <w:rPr>
                <w:rFonts w:ascii="Times New Roman" w:eastAsia="宋体" w:hAnsi="Times New Roman" w:cs="Times New Roman" w:hint="eastAsia"/>
                <w:sz w:val="19"/>
                <w:szCs w:val="19"/>
              </w:rPr>
              <w:t>）</w:t>
            </w:r>
            <w:r>
              <w:rPr>
                <w:rFonts w:ascii="Times New Roman" w:eastAsia="宋体" w:hAnsi="Times New Roman" w:cs="Times New Roman"/>
                <w:sz w:val="19"/>
                <w:szCs w:val="19"/>
              </w:rPr>
              <w:t>]</w:t>
            </w:r>
          </w:p>
        </w:tc>
        <w:tc>
          <w:tcPr>
            <w:tcW w:w="639" w:type="dxa"/>
            <w:vMerge w:val="restart"/>
            <w:vAlign w:val="center"/>
          </w:tcPr>
          <w:p w14:paraId="1390A26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修正</w:t>
            </w:r>
          </w:p>
          <w:p w14:paraId="2EB31DDD"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系数</w:t>
            </w:r>
          </w:p>
          <w:p w14:paraId="288D75F6"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α</w:t>
            </w:r>
          </w:p>
        </w:tc>
        <w:tc>
          <w:tcPr>
            <w:tcW w:w="709" w:type="dxa"/>
            <w:vMerge w:val="restart"/>
            <w:vAlign w:val="center"/>
          </w:tcPr>
          <w:p w14:paraId="55F32D9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热阻</w:t>
            </w:r>
          </w:p>
          <w:p w14:paraId="6D27ED4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r>
              <w:rPr>
                <w:rFonts w:ascii="Times New Roman" w:eastAsia="宋体" w:hAnsi="Times New Roman" w:cs="Times New Roman" w:hint="eastAsia"/>
                <w:spacing w:val="-6"/>
                <w:sz w:val="19"/>
                <w:szCs w:val="19"/>
              </w:rPr>
              <w:t>（</w:t>
            </w:r>
            <w:r>
              <w:rPr>
                <w:rFonts w:ascii="Times New Roman" w:eastAsia="宋体" w:hAnsi="Times New Roman" w:cs="Times New Roman"/>
                <w:spacing w:val="-6"/>
                <w:sz w:val="19"/>
                <w:szCs w:val="19"/>
              </w:rPr>
              <w:t>m</w:t>
            </w:r>
            <w:r>
              <w:rPr>
                <w:rFonts w:ascii="Times New Roman" w:eastAsia="宋体" w:hAnsi="Times New Roman" w:cs="Times New Roman"/>
                <w:spacing w:val="-6"/>
                <w:sz w:val="19"/>
                <w:szCs w:val="19"/>
                <w:vertAlign w:val="superscript"/>
              </w:rPr>
              <w:t>2</w:t>
            </w:r>
            <w:r>
              <w:rPr>
                <w:rFonts w:ascii="Times New Roman" w:eastAsia="宋体" w:hAnsi="Times New Roman" w:cs="Times New Roman"/>
                <w:spacing w:val="-6"/>
                <w:sz w:val="19"/>
                <w:szCs w:val="19"/>
              </w:rPr>
              <w:t>•K</w:t>
            </w:r>
            <w:r>
              <w:rPr>
                <w:rFonts w:ascii="Times New Roman" w:eastAsia="宋体" w:hAnsi="Times New Roman" w:cs="Times New Roman" w:hint="eastAsia"/>
                <w:spacing w:val="-6"/>
                <w:sz w:val="19"/>
                <w:szCs w:val="19"/>
              </w:rPr>
              <w:t>）</w:t>
            </w:r>
            <w:r>
              <w:rPr>
                <w:rFonts w:ascii="Times New Roman" w:eastAsia="宋体" w:hAnsi="Times New Roman" w:cs="Times New Roman"/>
                <w:sz w:val="19"/>
                <w:szCs w:val="19"/>
              </w:rPr>
              <w:t>/W]</w:t>
            </w:r>
          </w:p>
        </w:tc>
        <w:tc>
          <w:tcPr>
            <w:tcW w:w="2296" w:type="dxa"/>
            <w:gridSpan w:val="3"/>
            <w:vAlign w:val="center"/>
          </w:tcPr>
          <w:p w14:paraId="2FC71304"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主体部位</w:t>
            </w:r>
          </w:p>
        </w:tc>
      </w:tr>
      <w:tr w:rsidR="00EC0C22" w14:paraId="66713A5B" w14:textId="77777777">
        <w:trPr>
          <w:trHeight w:val="482"/>
          <w:tblHeader/>
          <w:jc w:val="center"/>
        </w:trPr>
        <w:tc>
          <w:tcPr>
            <w:tcW w:w="273" w:type="dxa"/>
            <w:vMerge/>
          </w:tcPr>
          <w:p w14:paraId="136DEE72"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tcPr>
          <w:p w14:paraId="7B61373F" w14:textId="77777777" w:rsidR="00EC0C22" w:rsidRDefault="00EC0C22">
            <w:pPr>
              <w:spacing w:line="300" w:lineRule="exact"/>
              <w:jc w:val="center"/>
              <w:rPr>
                <w:rFonts w:ascii="Times New Roman" w:eastAsia="宋体" w:hAnsi="Times New Roman" w:cs="Times New Roman"/>
                <w:sz w:val="19"/>
                <w:szCs w:val="19"/>
              </w:rPr>
            </w:pPr>
          </w:p>
        </w:tc>
        <w:tc>
          <w:tcPr>
            <w:tcW w:w="1058" w:type="dxa"/>
            <w:vMerge/>
          </w:tcPr>
          <w:p w14:paraId="5B9166B1" w14:textId="77777777" w:rsidR="00EC0C22" w:rsidRDefault="00EC0C22">
            <w:pPr>
              <w:spacing w:line="300" w:lineRule="exact"/>
              <w:jc w:val="center"/>
              <w:rPr>
                <w:rFonts w:ascii="Times New Roman" w:eastAsia="宋体" w:hAnsi="Times New Roman" w:cs="Times New Roman"/>
                <w:sz w:val="19"/>
                <w:szCs w:val="19"/>
              </w:rPr>
            </w:pPr>
          </w:p>
        </w:tc>
        <w:tc>
          <w:tcPr>
            <w:tcW w:w="752" w:type="dxa"/>
            <w:vMerge/>
          </w:tcPr>
          <w:p w14:paraId="741D8969" w14:textId="77777777" w:rsidR="00EC0C22" w:rsidRDefault="00EC0C22">
            <w:pPr>
              <w:spacing w:line="300" w:lineRule="exact"/>
              <w:jc w:val="center"/>
              <w:rPr>
                <w:rFonts w:ascii="Times New Roman" w:eastAsia="宋体" w:hAnsi="Times New Roman" w:cs="Times New Roman"/>
                <w:sz w:val="19"/>
                <w:szCs w:val="19"/>
              </w:rPr>
            </w:pPr>
          </w:p>
        </w:tc>
        <w:tc>
          <w:tcPr>
            <w:tcW w:w="780" w:type="dxa"/>
            <w:vMerge/>
          </w:tcPr>
          <w:p w14:paraId="2C2D7DAD"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tcPr>
          <w:p w14:paraId="683B2B7D"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tcPr>
          <w:p w14:paraId="41004BDA" w14:textId="77777777" w:rsidR="00EC0C22" w:rsidRDefault="00EC0C22">
            <w:pPr>
              <w:spacing w:line="300" w:lineRule="exact"/>
              <w:jc w:val="center"/>
              <w:rPr>
                <w:rFonts w:ascii="Times New Roman" w:eastAsia="宋体" w:hAnsi="Times New Roman" w:cs="Times New Roman"/>
                <w:sz w:val="19"/>
                <w:szCs w:val="19"/>
              </w:rPr>
            </w:pPr>
          </w:p>
        </w:tc>
        <w:tc>
          <w:tcPr>
            <w:tcW w:w="709" w:type="dxa"/>
            <w:vMerge/>
          </w:tcPr>
          <w:p w14:paraId="436AC42F" w14:textId="77777777" w:rsidR="00EC0C22" w:rsidRDefault="00EC0C22">
            <w:pPr>
              <w:spacing w:line="300" w:lineRule="exact"/>
              <w:jc w:val="center"/>
              <w:rPr>
                <w:rFonts w:ascii="Times New Roman" w:eastAsia="宋体" w:hAnsi="Times New Roman" w:cs="Times New Roman"/>
                <w:sz w:val="19"/>
                <w:szCs w:val="19"/>
              </w:rPr>
            </w:pPr>
          </w:p>
        </w:tc>
        <w:tc>
          <w:tcPr>
            <w:tcW w:w="814" w:type="dxa"/>
          </w:tcPr>
          <w:p w14:paraId="71F51EA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导热阻</w:t>
            </w:r>
            <w:r>
              <w:rPr>
                <w:rFonts w:ascii="Times New Roman" w:eastAsia="宋体" w:hAnsi="Times New Roman" w:cs="Times New Roman"/>
                <w:sz w:val="19"/>
                <w:szCs w:val="19"/>
              </w:rPr>
              <w:t>R</w:t>
            </w:r>
          </w:p>
          <w:p w14:paraId="63A6F0B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r>
              <w:rPr>
                <w:rFonts w:ascii="Times New Roman" w:eastAsia="宋体" w:hAnsi="Times New Roman" w:cs="Times New Roman" w:hint="eastAsia"/>
                <w:sz w:val="19"/>
                <w:szCs w:val="19"/>
              </w:rPr>
              <w:t>（</w:t>
            </w:r>
            <w:r>
              <w:rPr>
                <w:rFonts w:ascii="Times New Roman" w:eastAsia="宋体" w:hAnsi="Times New Roman" w:cs="Times New Roman"/>
                <w:sz w:val="19"/>
                <w:szCs w:val="19"/>
              </w:rPr>
              <w:t>m</w:t>
            </w:r>
            <w:r>
              <w:rPr>
                <w:rFonts w:ascii="Times New Roman" w:eastAsia="宋体" w:hAnsi="Times New Roman" w:cs="Times New Roman"/>
                <w:sz w:val="19"/>
                <w:szCs w:val="19"/>
                <w:vertAlign w:val="superscript"/>
              </w:rPr>
              <w:t>2</w:t>
            </w:r>
            <w:r>
              <w:rPr>
                <w:rFonts w:ascii="Times New Roman" w:eastAsia="宋体" w:hAnsi="Times New Roman" w:cs="Times New Roman"/>
                <w:sz w:val="19"/>
                <w:szCs w:val="19"/>
              </w:rPr>
              <w:t>∙K</w:t>
            </w:r>
            <w:r>
              <w:rPr>
                <w:rFonts w:ascii="Times New Roman" w:eastAsia="宋体" w:hAnsi="Times New Roman" w:cs="Times New Roman" w:hint="eastAsia"/>
                <w:sz w:val="19"/>
                <w:szCs w:val="19"/>
              </w:rPr>
              <w:t>）</w:t>
            </w:r>
            <w:r>
              <w:rPr>
                <w:rFonts w:ascii="Times New Roman" w:eastAsia="宋体" w:hAnsi="Times New Roman" w:cs="Times New Roman"/>
                <w:sz w:val="19"/>
                <w:szCs w:val="19"/>
              </w:rPr>
              <w:t>/W]</w:t>
            </w:r>
          </w:p>
        </w:tc>
        <w:tc>
          <w:tcPr>
            <w:tcW w:w="692" w:type="dxa"/>
          </w:tcPr>
          <w:p w14:paraId="166DB842"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传热阻</w:t>
            </w:r>
            <w:r>
              <w:rPr>
                <w:rFonts w:ascii="Times New Roman" w:eastAsia="宋体" w:hAnsi="Times New Roman" w:cs="Times New Roman"/>
                <w:sz w:val="19"/>
                <w:szCs w:val="19"/>
              </w:rPr>
              <w:t>R0</w:t>
            </w:r>
          </w:p>
          <w:p w14:paraId="0A4287A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r>
              <w:rPr>
                <w:rFonts w:ascii="Times New Roman" w:eastAsia="宋体" w:hAnsi="Times New Roman" w:cs="Times New Roman" w:hint="eastAsia"/>
                <w:spacing w:val="-6"/>
                <w:sz w:val="19"/>
                <w:szCs w:val="19"/>
              </w:rPr>
              <w:t>（</w:t>
            </w:r>
            <w:r>
              <w:rPr>
                <w:rFonts w:ascii="Times New Roman" w:eastAsia="宋体" w:hAnsi="Times New Roman" w:cs="Times New Roman"/>
                <w:spacing w:val="-6"/>
                <w:sz w:val="19"/>
                <w:szCs w:val="19"/>
              </w:rPr>
              <w:t>m</w:t>
            </w:r>
            <w:r>
              <w:rPr>
                <w:rFonts w:ascii="Times New Roman" w:eastAsia="宋体" w:hAnsi="Times New Roman" w:cs="Times New Roman"/>
                <w:spacing w:val="-6"/>
                <w:sz w:val="19"/>
                <w:szCs w:val="19"/>
                <w:vertAlign w:val="superscript"/>
              </w:rPr>
              <w:t>2</w:t>
            </w:r>
            <w:r>
              <w:rPr>
                <w:rFonts w:ascii="Times New Roman" w:eastAsia="宋体" w:hAnsi="Times New Roman" w:cs="Times New Roman"/>
                <w:spacing w:val="-6"/>
                <w:sz w:val="19"/>
                <w:szCs w:val="19"/>
              </w:rPr>
              <w:t>∙K</w:t>
            </w:r>
            <w:r>
              <w:rPr>
                <w:rFonts w:ascii="Times New Roman" w:eastAsia="宋体" w:hAnsi="Times New Roman" w:cs="Times New Roman" w:hint="eastAsia"/>
                <w:spacing w:val="-6"/>
                <w:sz w:val="19"/>
                <w:szCs w:val="19"/>
              </w:rPr>
              <w:t>）</w:t>
            </w:r>
            <w:r>
              <w:rPr>
                <w:rFonts w:ascii="Times New Roman" w:eastAsia="宋体" w:hAnsi="Times New Roman" w:cs="Times New Roman"/>
                <w:sz w:val="19"/>
                <w:szCs w:val="19"/>
              </w:rPr>
              <w:t>/W]</w:t>
            </w:r>
          </w:p>
        </w:tc>
        <w:tc>
          <w:tcPr>
            <w:tcW w:w="790" w:type="dxa"/>
          </w:tcPr>
          <w:p w14:paraId="355AFD0B"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传热系数</w:t>
            </w:r>
            <w:r>
              <w:rPr>
                <w:rFonts w:ascii="Times New Roman" w:eastAsia="宋体" w:hAnsi="Times New Roman" w:cs="Times New Roman"/>
                <w:sz w:val="19"/>
                <w:szCs w:val="19"/>
              </w:rPr>
              <w:t>K</w:t>
            </w:r>
          </w:p>
          <w:p w14:paraId="7EAA4DA2"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w:t>
            </w:r>
            <w:r>
              <w:rPr>
                <w:rFonts w:ascii="Times New Roman" w:eastAsia="宋体" w:hAnsi="Times New Roman" w:cs="Times New Roman" w:hint="eastAsia"/>
                <w:sz w:val="19"/>
                <w:szCs w:val="19"/>
              </w:rPr>
              <w:t>（</w:t>
            </w:r>
            <w:r>
              <w:rPr>
                <w:rFonts w:ascii="Times New Roman" w:eastAsia="宋体" w:hAnsi="Times New Roman" w:cs="Times New Roman"/>
                <w:sz w:val="19"/>
                <w:szCs w:val="19"/>
              </w:rPr>
              <w:t>m</w:t>
            </w:r>
            <w:r>
              <w:rPr>
                <w:rFonts w:ascii="Times New Roman" w:eastAsia="宋体" w:hAnsi="Times New Roman" w:cs="Times New Roman"/>
                <w:sz w:val="19"/>
                <w:szCs w:val="19"/>
                <w:vertAlign w:val="superscript"/>
              </w:rPr>
              <w:t>2</w:t>
            </w:r>
            <w:r>
              <w:rPr>
                <w:rFonts w:ascii="Times New Roman" w:eastAsia="宋体" w:hAnsi="Times New Roman" w:cs="Times New Roman"/>
                <w:sz w:val="19"/>
                <w:szCs w:val="19"/>
              </w:rPr>
              <w:t>•K</w:t>
            </w:r>
            <w:r>
              <w:rPr>
                <w:rFonts w:ascii="Times New Roman" w:eastAsia="宋体" w:hAnsi="Times New Roman" w:cs="Times New Roman" w:hint="eastAsia"/>
                <w:sz w:val="19"/>
                <w:szCs w:val="19"/>
              </w:rPr>
              <w:t>）</w:t>
            </w:r>
            <w:r>
              <w:rPr>
                <w:rFonts w:ascii="Times New Roman" w:eastAsia="宋体" w:hAnsi="Times New Roman" w:cs="Times New Roman"/>
                <w:sz w:val="19"/>
                <w:szCs w:val="19"/>
              </w:rPr>
              <w:t>]</w:t>
            </w:r>
          </w:p>
        </w:tc>
      </w:tr>
      <w:tr w:rsidR="00EC0C22" w14:paraId="1BA93434" w14:textId="77777777">
        <w:trPr>
          <w:trHeight w:val="567"/>
          <w:jc w:val="center"/>
        </w:trPr>
        <w:tc>
          <w:tcPr>
            <w:tcW w:w="273" w:type="dxa"/>
            <w:vMerge w:val="restart"/>
            <w:vAlign w:val="center"/>
          </w:tcPr>
          <w:p w14:paraId="20D8B4A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剪力墙</w:t>
            </w:r>
          </w:p>
        </w:tc>
        <w:tc>
          <w:tcPr>
            <w:tcW w:w="1535" w:type="dxa"/>
            <w:vMerge w:val="restart"/>
            <w:vAlign w:val="center"/>
          </w:tcPr>
          <w:p w14:paraId="34979E0C" w14:textId="77777777" w:rsidR="00EC0C22" w:rsidRDefault="00000000">
            <w:pPr>
              <w:jc w:val="center"/>
              <w:rPr>
                <w:rFonts w:ascii="Times New Roman" w:eastAsia="宋体" w:hAnsi="Times New Roman" w:cs="Times New Roman"/>
                <w:sz w:val="19"/>
                <w:szCs w:val="19"/>
              </w:rPr>
            </w:pPr>
            <w:r>
              <w:rPr>
                <w:rFonts w:ascii="Times New Roman" w:eastAsia="宋体" w:hAnsi="Times New Roman" w:cs="Times New Roman"/>
                <w:noProof/>
                <w:sz w:val="19"/>
                <w:szCs w:val="19"/>
              </w:rPr>
              <w:drawing>
                <wp:inline distT="0" distB="0" distL="114300" distR="114300" wp14:anchorId="28EC913E" wp14:editId="168CBD82">
                  <wp:extent cx="961390" cy="1147445"/>
                  <wp:effectExtent l="0" t="0" r="10160" b="14605"/>
                  <wp:docPr id="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
                          <pic:cNvPicPr>
                            <a:picLocks noChangeAspect="1"/>
                          </pic:cNvPicPr>
                        </pic:nvPicPr>
                        <pic:blipFill>
                          <a:blip r:embed="rId22"/>
                          <a:stretch>
                            <a:fillRect/>
                          </a:stretch>
                        </pic:blipFill>
                        <pic:spPr>
                          <a:xfrm>
                            <a:off x="0" y="0"/>
                            <a:ext cx="961390" cy="1147445"/>
                          </a:xfrm>
                          <a:prstGeom prst="rect">
                            <a:avLst/>
                          </a:prstGeom>
                          <a:noFill/>
                          <a:ln w="9525">
                            <a:noFill/>
                          </a:ln>
                        </pic:spPr>
                      </pic:pic>
                    </a:graphicData>
                  </a:graphic>
                </wp:inline>
              </w:drawing>
            </w:r>
          </w:p>
        </w:tc>
        <w:tc>
          <w:tcPr>
            <w:tcW w:w="1058" w:type="dxa"/>
            <w:vAlign w:val="center"/>
          </w:tcPr>
          <w:p w14:paraId="3797065B"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w:t>
            </w:r>
            <w:r>
              <w:rPr>
                <w:rFonts w:ascii="Times New Roman" w:eastAsia="宋体" w:hAnsi="Times New Roman" w:cs="Times New Roman"/>
                <w:sz w:val="19"/>
                <w:szCs w:val="19"/>
              </w:rPr>
              <w:t>保护层</w:t>
            </w:r>
          </w:p>
        </w:tc>
        <w:tc>
          <w:tcPr>
            <w:tcW w:w="752" w:type="dxa"/>
            <w:vAlign w:val="center"/>
          </w:tcPr>
          <w:p w14:paraId="37DB9C4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50</w:t>
            </w:r>
          </w:p>
        </w:tc>
        <w:tc>
          <w:tcPr>
            <w:tcW w:w="780" w:type="dxa"/>
            <w:vAlign w:val="center"/>
          </w:tcPr>
          <w:p w14:paraId="7F07847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2500</w:t>
            </w:r>
          </w:p>
        </w:tc>
        <w:tc>
          <w:tcPr>
            <w:tcW w:w="745" w:type="dxa"/>
            <w:vAlign w:val="center"/>
          </w:tcPr>
          <w:p w14:paraId="5E70E0C7"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1.74</w:t>
            </w:r>
          </w:p>
        </w:tc>
        <w:tc>
          <w:tcPr>
            <w:tcW w:w="639" w:type="dxa"/>
            <w:vAlign w:val="center"/>
          </w:tcPr>
          <w:p w14:paraId="2B6C2AB4"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1.00</w:t>
            </w:r>
          </w:p>
        </w:tc>
        <w:tc>
          <w:tcPr>
            <w:tcW w:w="709" w:type="dxa"/>
            <w:vAlign w:val="center"/>
          </w:tcPr>
          <w:p w14:paraId="6FAF1142"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0.029</w:t>
            </w:r>
          </w:p>
        </w:tc>
        <w:tc>
          <w:tcPr>
            <w:tcW w:w="814" w:type="dxa"/>
            <w:vAlign w:val="center"/>
          </w:tcPr>
          <w:p w14:paraId="2A35F0F6"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c>
          <w:tcPr>
            <w:tcW w:w="692" w:type="dxa"/>
            <w:vAlign w:val="center"/>
          </w:tcPr>
          <w:p w14:paraId="7269DB1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c>
          <w:tcPr>
            <w:tcW w:w="790" w:type="dxa"/>
            <w:vAlign w:val="center"/>
          </w:tcPr>
          <w:p w14:paraId="620602E0"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r>
      <w:tr w:rsidR="00EC0C22" w14:paraId="02D2E8F1" w14:textId="77777777">
        <w:trPr>
          <w:trHeight w:val="567"/>
          <w:jc w:val="center"/>
        </w:trPr>
        <w:tc>
          <w:tcPr>
            <w:tcW w:w="273" w:type="dxa"/>
            <w:vMerge/>
            <w:vAlign w:val="center"/>
          </w:tcPr>
          <w:p w14:paraId="454466CA"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6C281A30" w14:textId="77777777" w:rsidR="00EC0C22" w:rsidRDefault="00EC0C22">
            <w:pPr>
              <w:jc w:val="center"/>
              <w:rPr>
                <w:rFonts w:ascii="Times New Roman" w:eastAsia="宋体" w:hAnsi="Times New Roman" w:cs="Times New Roman"/>
                <w:sz w:val="19"/>
                <w:szCs w:val="19"/>
              </w:rPr>
            </w:pPr>
          </w:p>
        </w:tc>
        <w:tc>
          <w:tcPr>
            <w:tcW w:w="1058" w:type="dxa"/>
            <w:vMerge w:val="restart"/>
            <w:vAlign w:val="center"/>
          </w:tcPr>
          <w:p w14:paraId="5981963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w:t>
            </w:r>
            <w:r>
              <w:rPr>
                <w:rFonts w:ascii="Times New Roman" w:eastAsia="宋体" w:hAnsi="Times New Roman" w:cs="Times New Roman"/>
                <w:sz w:val="19"/>
                <w:szCs w:val="19"/>
              </w:rPr>
              <w:t>保温层（</w:t>
            </w:r>
            <w:r>
              <w:rPr>
                <w:rFonts w:ascii="Times New Roman" w:eastAsia="宋体" w:hAnsi="Times New Roman" w:cs="Times New Roman"/>
                <w:sz w:val="19"/>
                <w:szCs w:val="19"/>
              </w:rPr>
              <w:t>EPS</w:t>
            </w:r>
            <w:r>
              <w:rPr>
                <w:rFonts w:ascii="Times New Roman" w:eastAsia="宋体" w:hAnsi="Times New Roman" w:cs="Times New Roman"/>
                <w:sz w:val="19"/>
                <w:szCs w:val="19"/>
              </w:rPr>
              <w:t>板）</w:t>
            </w:r>
          </w:p>
        </w:tc>
        <w:tc>
          <w:tcPr>
            <w:tcW w:w="752" w:type="dxa"/>
            <w:vAlign w:val="center"/>
          </w:tcPr>
          <w:p w14:paraId="5B6D1366"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80</w:t>
            </w:r>
          </w:p>
        </w:tc>
        <w:tc>
          <w:tcPr>
            <w:tcW w:w="780" w:type="dxa"/>
            <w:vMerge w:val="restart"/>
            <w:vAlign w:val="center"/>
          </w:tcPr>
          <w:p w14:paraId="028E1237"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hint="eastAsia"/>
                <w:sz w:val="19"/>
                <w:szCs w:val="19"/>
              </w:rPr>
              <w:t>≥</w:t>
            </w:r>
            <w:r>
              <w:rPr>
                <w:rFonts w:ascii="Times New Roman" w:eastAsia="宋体" w:hAnsi="Times New Roman" w:cs="Times New Roman"/>
                <w:sz w:val="19"/>
                <w:szCs w:val="19"/>
              </w:rPr>
              <w:t>20</w:t>
            </w:r>
          </w:p>
        </w:tc>
        <w:tc>
          <w:tcPr>
            <w:tcW w:w="745" w:type="dxa"/>
            <w:vMerge w:val="restart"/>
            <w:vAlign w:val="center"/>
          </w:tcPr>
          <w:p w14:paraId="1F5D7983"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0.039</w:t>
            </w:r>
          </w:p>
        </w:tc>
        <w:tc>
          <w:tcPr>
            <w:tcW w:w="639" w:type="dxa"/>
            <w:vMerge w:val="restart"/>
            <w:vAlign w:val="center"/>
          </w:tcPr>
          <w:p w14:paraId="600B4C8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1.20</w:t>
            </w:r>
          </w:p>
        </w:tc>
        <w:tc>
          <w:tcPr>
            <w:tcW w:w="709" w:type="dxa"/>
            <w:vAlign w:val="center"/>
          </w:tcPr>
          <w:p w14:paraId="2C843296"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1.709</w:t>
            </w:r>
          </w:p>
        </w:tc>
        <w:tc>
          <w:tcPr>
            <w:tcW w:w="814" w:type="dxa"/>
            <w:vAlign w:val="center"/>
          </w:tcPr>
          <w:p w14:paraId="66955FE9"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1.853</w:t>
            </w:r>
          </w:p>
        </w:tc>
        <w:tc>
          <w:tcPr>
            <w:tcW w:w="692" w:type="dxa"/>
            <w:vAlign w:val="center"/>
          </w:tcPr>
          <w:p w14:paraId="0B8D4910"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2.003</w:t>
            </w:r>
          </w:p>
        </w:tc>
        <w:tc>
          <w:tcPr>
            <w:tcW w:w="790" w:type="dxa"/>
            <w:vAlign w:val="center"/>
          </w:tcPr>
          <w:p w14:paraId="46388F0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0.499</w:t>
            </w:r>
          </w:p>
        </w:tc>
      </w:tr>
      <w:tr w:rsidR="00EC0C22" w14:paraId="27EE26ED" w14:textId="77777777">
        <w:trPr>
          <w:trHeight w:val="567"/>
          <w:jc w:val="center"/>
        </w:trPr>
        <w:tc>
          <w:tcPr>
            <w:tcW w:w="273" w:type="dxa"/>
            <w:vMerge/>
            <w:vAlign w:val="center"/>
          </w:tcPr>
          <w:p w14:paraId="703F1547"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3F2039AF" w14:textId="77777777" w:rsidR="00EC0C22" w:rsidRDefault="00EC0C22">
            <w:pPr>
              <w:jc w:val="center"/>
              <w:rPr>
                <w:rFonts w:ascii="Times New Roman" w:eastAsia="宋体" w:hAnsi="Times New Roman" w:cs="Times New Roman"/>
                <w:sz w:val="19"/>
                <w:szCs w:val="19"/>
              </w:rPr>
            </w:pPr>
          </w:p>
        </w:tc>
        <w:tc>
          <w:tcPr>
            <w:tcW w:w="1058" w:type="dxa"/>
            <w:vMerge/>
            <w:vAlign w:val="center"/>
          </w:tcPr>
          <w:p w14:paraId="5251C6EA" w14:textId="77777777" w:rsidR="00EC0C22" w:rsidRDefault="00EC0C22">
            <w:pPr>
              <w:spacing w:line="300" w:lineRule="exact"/>
              <w:jc w:val="center"/>
              <w:rPr>
                <w:rFonts w:ascii="Times New Roman" w:eastAsia="宋体" w:hAnsi="Times New Roman" w:cs="Times New Roman"/>
                <w:sz w:val="19"/>
                <w:szCs w:val="19"/>
              </w:rPr>
            </w:pPr>
          </w:p>
        </w:tc>
        <w:tc>
          <w:tcPr>
            <w:tcW w:w="752" w:type="dxa"/>
            <w:vAlign w:val="center"/>
          </w:tcPr>
          <w:p w14:paraId="2648DEC5"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90</w:t>
            </w:r>
          </w:p>
        </w:tc>
        <w:tc>
          <w:tcPr>
            <w:tcW w:w="780" w:type="dxa"/>
            <w:vMerge/>
            <w:vAlign w:val="center"/>
          </w:tcPr>
          <w:p w14:paraId="5496E449"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vAlign w:val="center"/>
          </w:tcPr>
          <w:p w14:paraId="3BC0B19E"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vAlign w:val="center"/>
          </w:tcPr>
          <w:p w14:paraId="6A6ABFDB" w14:textId="77777777" w:rsidR="00EC0C22" w:rsidRDefault="00EC0C22">
            <w:pPr>
              <w:spacing w:line="300" w:lineRule="exact"/>
              <w:jc w:val="center"/>
              <w:rPr>
                <w:rFonts w:ascii="Times New Roman" w:eastAsia="宋体" w:hAnsi="Times New Roman" w:cs="Times New Roman"/>
                <w:sz w:val="19"/>
                <w:szCs w:val="19"/>
              </w:rPr>
            </w:pPr>
          </w:p>
        </w:tc>
        <w:tc>
          <w:tcPr>
            <w:tcW w:w="709" w:type="dxa"/>
            <w:vAlign w:val="center"/>
          </w:tcPr>
          <w:p w14:paraId="1C4F1D03"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1.923</w:t>
            </w:r>
          </w:p>
        </w:tc>
        <w:tc>
          <w:tcPr>
            <w:tcW w:w="814" w:type="dxa"/>
            <w:vAlign w:val="center"/>
          </w:tcPr>
          <w:p w14:paraId="2218B783"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2.067</w:t>
            </w:r>
          </w:p>
        </w:tc>
        <w:tc>
          <w:tcPr>
            <w:tcW w:w="692" w:type="dxa"/>
            <w:vAlign w:val="center"/>
          </w:tcPr>
          <w:p w14:paraId="2944D1A4"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2.217</w:t>
            </w:r>
          </w:p>
        </w:tc>
        <w:tc>
          <w:tcPr>
            <w:tcW w:w="790" w:type="dxa"/>
            <w:vAlign w:val="center"/>
          </w:tcPr>
          <w:p w14:paraId="502B4B22"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0.451</w:t>
            </w:r>
          </w:p>
        </w:tc>
      </w:tr>
      <w:tr w:rsidR="00EC0C22" w14:paraId="2C569B2D" w14:textId="77777777">
        <w:trPr>
          <w:trHeight w:val="567"/>
          <w:jc w:val="center"/>
        </w:trPr>
        <w:tc>
          <w:tcPr>
            <w:tcW w:w="273" w:type="dxa"/>
            <w:vMerge/>
            <w:vAlign w:val="center"/>
          </w:tcPr>
          <w:p w14:paraId="76582830"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2F0AAE54" w14:textId="77777777" w:rsidR="00EC0C22" w:rsidRDefault="00EC0C22">
            <w:pPr>
              <w:jc w:val="center"/>
              <w:rPr>
                <w:rFonts w:ascii="Times New Roman" w:eastAsia="宋体" w:hAnsi="Times New Roman" w:cs="Times New Roman"/>
                <w:sz w:val="19"/>
                <w:szCs w:val="19"/>
              </w:rPr>
            </w:pPr>
          </w:p>
        </w:tc>
        <w:tc>
          <w:tcPr>
            <w:tcW w:w="1058" w:type="dxa"/>
            <w:vMerge/>
            <w:vAlign w:val="center"/>
          </w:tcPr>
          <w:p w14:paraId="47CE8DC7" w14:textId="77777777" w:rsidR="00EC0C22" w:rsidRDefault="00EC0C22">
            <w:pPr>
              <w:spacing w:line="300" w:lineRule="exact"/>
              <w:jc w:val="center"/>
              <w:rPr>
                <w:rFonts w:ascii="Times New Roman" w:eastAsia="宋体" w:hAnsi="Times New Roman" w:cs="Times New Roman"/>
                <w:sz w:val="19"/>
                <w:szCs w:val="19"/>
              </w:rPr>
            </w:pPr>
          </w:p>
        </w:tc>
        <w:tc>
          <w:tcPr>
            <w:tcW w:w="752" w:type="dxa"/>
            <w:vAlign w:val="center"/>
          </w:tcPr>
          <w:p w14:paraId="5A21ED26"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100</w:t>
            </w:r>
          </w:p>
        </w:tc>
        <w:tc>
          <w:tcPr>
            <w:tcW w:w="780" w:type="dxa"/>
            <w:vMerge/>
            <w:vAlign w:val="center"/>
          </w:tcPr>
          <w:p w14:paraId="6293AD2F"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vAlign w:val="center"/>
          </w:tcPr>
          <w:p w14:paraId="5667D0DE"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vAlign w:val="center"/>
          </w:tcPr>
          <w:p w14:paraId="67C4CAF5" w14:textId="77777777" w:rsidR="00EC0C22" w:rsidRDefault="00EC0C22">
            <w:pPr>
              <w:spacing w:line="300" w:lineRule="exact"/>
              <w:jc w:val="center"/>
              <w:rPr>
                <w:rFonts w:ascii="Times New Roman" w:eastAsia="宋体" w:hAnsi="Times New Roman" w:cs="Times New Roman"/>
                <w:sz w:val="19"/>
                <w:szCs w:val="19"/>
              </w:rPr>
            </w:pPr>
          </w:p>
        </w:tc>
        <w:tc>
          <w:tcPr>
            <w:tcW w:w="709" w:type="dxa"/>
            <w:vAlign w:val="center"/>
          </w:tcPr>
          <w:p w14:paraId="03AB11F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2.137</w:t>
            </w:r>
          </w:p>
        </w:tc>
        <w:tc>
          <w:tcPr>
            <w:tcW w:w="814" w:type="dxa"/>
            <w:vAlign w:val="center"/>
          </w:tcPr>
          <w:p w14:paraId="54DC047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2.280</w:t>
            </w:r>
          </w:p>
        </w:tc>
        <w:tc>
          <w:tcPr>
            <w:tcW w:w="692" w:type="dxa"/>
            <w:vAlign w:val="center"/>
          </w:tcPr>
          <w:p w14:paraId="17A4591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2.430</w:t>
            </w:r>
          </w:p>
        </w:tc>
        <w:tc>
          <w:tcPr>
            <w:tcW w:w="790" w:type="dxa"/>
            <w:vAlign w:val="center"/>
          </w:tcPr>
          <w:p w14:paraId="16FABDF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0.411</w:t>
            </w:r>
          </w:p>
        </w:tc>
      </w:tr>
      <w:tr w:rsidR="00EC0C22" w14:paraId="64B0A6F0" w14:textId="77777777">
        <w:trPr>
          <w:trHeight w:val="567"/>
          <w:jc w:val="center"/>
        </w:trPr>
        <w:tc>
          <w:tcPr>
            <w:tcW w:w="273" w:type="dxa"/>
            <w:vMerge/>
            <w:vAlign w:val="center"/>
          </w:tcPr>
          <w:p w14:paraId="118BDD26"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3DAFBF71" w14:textId="77777777" w:rsidR="00EC0C22" w:rsidRDefault="00EC0C22">
            <w:pPr>
              <w:jc w:val="center"/>
              <w:rPr>
                <w:rFonts w:ascii="Times New Roman" w:eastAsia="宋体" w:hAnsi="Times New Roman" w:cs="Times New Roman"/>
                <w:sz w:val="19"/>
                <w:szCs w:val="19"/>
              </w:rPr>
            </w:pPr>
          </w:p>
        </w:tc>
        <w:tc>
          <w:tcPr>
            <w:tcW w:w="1058" w:type="dxa"/>
            <w:vMerge/>
            <w:vAlign w:val="center"/>
          </w:tcPr>
          <w:p w14:paraId="1A501437" w14:textId="77777777" w:rsidR="00EC0C22" w:rsidRDefault="00EC0C22">
            <w:pPr>
              <w:spacing w:line="300" w:lineRule="exact"/>
              <w:jc w:val="center"/>
              <w:rPr>
                <w:rFonts w:ascii="Times New Roman" w:eastAsia="宋体" w:hAnsi="Times New Roman" w:cs="Times New Roman"/>
                <w:sz w:val="19"/>
                <w:szCs w:val="19"/>
              </w:rPr>
            </w:pPr>
          </w:p>
        </w:tc>
        <w:tc>
          <w:tcPr>
            <w:tcW w:w="752" w:type="dxa"/>
            <w:vAlign w:val="center"/>
          </w:tcPr>
          <w:p w14:paraId="0D24445F"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120</w:t>
            </w:r>
          </w:p>
        </w:tc>
        <w:tc>
          <w:tcPr>
            <w:tcW w:w="780" w:type="dxa"/>
            <w:vMerge/>
            <w:vAlign w:val="center"/>
          </w:tcPr>
          <w:p w14:paraId="435FA171"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vAlign w:val="center"/>
          </w:tcPr>
          <w:p w14:paraId="46C136FB"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vAlign w:val="center"/>
          </w:tcPr>
          <w:p w14:paraId="7D67073B" w14:textId="77777777" w:rsidR="00EC0C22" w:rsidRDefault="00EC0C22">
            <w:pPr>
              <w:spacing w:line="300" w:lineRule="exact"/>
              <w:jc w:val="center"/>
              <w:rPr>
                <w:rFonts w:ascii="Times New Roman" w:eastAsia="宋体" w:hAnsi="Times New Roman" w:cs="Times New Roman"/>
                <w:sz w:val="19"/>
                <w:szCs w:val="19"/>
              </w:rPr>
            </w:pPr>
          </w:p>
        </w:tc>
        <w:tc>
          <w:tcPr>
            <w:tcW w:w="709" w:type="dxa"/>
            <w:vAlign w:val="center"/>
          </w:tcPr>
          <w:p w14:paraId="748D70A5"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2.564 </w:t>
            </w:r>
          </w:p>
        </w:tc>
        <w:tc>
          <w:tcPr>
            <w:tcW w:w="814" w:type="dxa"/>
            <w:vAlign w:val="center"/>
          </w:tcPr>
          <w:p w14:paraId="712760D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2.708 </w:t>
            </w:r>
          </w:p>
        </w:tc>
        <w:tc>
          <w:tcPr>
            <w:tcW w:w="692" w:type="dxa"/>
            <w:vAlign w:val="center"/>
          </w:tcPr>
          <w:p w14:paraId="0EBB6F3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2.858 </w:t>
            </w:r>
          </w:p>
        </w:tc>
        <w:tc>
          <w:tcPr>
            <w:tcW w:w="790" w:type="dxa"/>
            <w:vAlign w:val="center"/>
          </w:tcPr>
          <w:p w14:paraId="47A6CA6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0.350 </w:t>
            </w:r>
          </w:p>
        </w:tc>
      </w:tr>
      <w:tr w:rsidR="00EC0C22" w14:paraId="66A82F7A" w14:textId="77777777">
        <w:trPr>
          <w:trHeight w:val="567"/>
          <w:jc w:val="center"/>
        </w:trPr>
        <w:tc>
          <w:tcPr>
            <w:tcW w:w="273" w:type="dxa"/>
            <w:vMerge/>
            <w:vAlign w:val="center"/>
          </w:tcPr>
          <w:p w14:paraId="6801423E"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1357246F" w14:textId="77777777" w:rsidR="00EC0C22" w:rsidRDefault="00EC0C22">
            <w:pPr>
              <w:jc w:val="center"/>
              <w:rPr>
                <w:rFonts w:ascii="Times New Roman" w:eastAsia="宋体" w:hAnsi="Times New Roman" w:cs="Times New Roman"/>
                <w:sz w:val="19"/>
                <w:szCs w:val="19"/>
              </w:rPr>
            </w:pPr>
          </w:p>
        </w:tc>
        <w:tc>
          <w:tcPr>
            <w:tcW w:w="1058" w:type="dxa"/>
            <w:vMerge/>
            <w:vAlign w:val="center"/>
          </w:tcPr>
          <w:p w14:paraId="111D7CFC" w14:textId="77777777" w:rsidR="00EC0C22" w:rsidRDefault="00EC0C22">
            <w:pPr>
              <w:spacing w:line="300" w:lineRule="exact"/>
              <w:jc w:val="center"/>
              <w:rPr>
                <w:rFonts w:ascii="Times New Roman" w:eastAsia="宋体" w:hAnsi="Times New Roman" w:cs="Times New Roman"/>
                <w:sz w:val="19"/>
                <w:szCs w:val="19"/>
              </w:rPr>
            </w:pPr>
          </w:p>
        </w:tc>
        <w:tc>
          <w:tcPr>
            <w:tcW w:w="752" w:type="dxa"/>
            <w:vAlign w:val="center"/>
          </w:tcPr>
          <w:p w14:paraId="33508E0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130</w:t>
            </w:r>
          </w:p>
        </w:tc>
        <w:tc>
          <w:tcPr>
            <w:tcW w:w="780" w:type="dxa"/>
            <w:vMerge/>
            <w:vAlign w:val="center"/>
          </w:tcPr>
          <w:p w14:paraId="3465DBD7"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vAlign w:val="center"/>
          </w:tcPr>
          <w:p w14:paraId="42AFA883"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vAlign w:val="center"/>
          </w:tcPr>
          <w:p w14:paraId="67E08886" w14:textId="77777777" w:rsidR="00EC0C22" w:rsidRDefault="00EC0C22">
            <w:pPr>
              <w:spacing w:line="300" w:lineRule="exact"/>
              <w:jc w:val="center"/>
              <w:rPr>
                <w:rFonts w:ascii="Times New Roman" w:eastAsia="宋体" w:hAnsi="Times New Roman" w:cs="Times New Roman"/>
                <w:sz w:val="19"/>
                <w:szCs w:val="19"/>
              </w:rPr>
            </w:pPr>
          </w:p>
        </w:tc>
        <w:tc>
          <w:tcPr>
            <w:tcW w:w="709" w:type="dxa"/>
            <w:vAlign w:val="center"/>
          </w:tcPr>
          <w:p w14:paraId="2BE25BD7"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2.778</w:t>
            </w:r>
          </w:p>
        </w:tc>
        <w:tc>
          <w:tcPr>
            <w:tcW w:w="814" w:type="dxa"/>
            <w:vAlign w:val="center"/>
          </w:tcPr>
          <w:p w14:paraId="25EA14CF"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2.922</w:t>
            </w:r>
          </w:p>
        </w:tc>
        <w:tc>
          <w:tcPr>
            <w:tcW w:w="692" w:type="dxa"/>
            <w:vAlign w:val="center"/>
          </w:tcPr>
          <w:p w14:paraId="202D0A8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3.072</w:t>
            </w:r>
          </w:p>
        </w:tc>
        <w:tc>
          <w:tcPr>
            <w:tcW w:w="790" w:type="dxa"/>
            <w:vAlign w:val="center"/>
          </w:tcPr>
          <w:p w14:paraId="7AFA1297"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0.326</w:t>
            </w:r>
          </w:p>
        </w:tc>
      </w:tr>
      <w:tr w:rsidR="00EC0C22" w14:paraId="44427990" w14:textId="77777777">
        <w:trPr>
          <w:trHeight w:val="567"/>
          <w:jc w:val="center"/>
        </w:trPr>
        <w:tc>
          <w:tcPr>
            <w:tcW w:w="273" w:type="dxa"/>
            <w:vMerge/>
            <w:vAlign w:val="center"/>
          </w:tcPr>
          <w:p w14:paraId="5D3248A4"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6D1995F0" w14:textId="77777777" w:rsidR="00EC0C22" w:rsidRDefault="00EC0C22">
            <w:pPr>
              <w:jc w:val="center"/>
              <w:rPr>
                <w:rFonts w:ascii="Times New Roman" w:eastAsia="宋体" w:hAnsi="Times New Roman" w:cs="Times New Roman"/>
                <w:sz w:val="19"/>
                <w:szCs w:val="19"/>
              </w:rPr>
            </w:pPr>
          </w:p>
        </w:tc>
        <w:tc>
          <w:tcPr>
            <w:tcW w:w="1058" w:type="dxa"/>
            <w:vMerge/>
            <w:vAlign w:val="center"/>
          </w:tcPr>
          <w:p w14:paraId="099A1AA4" w14:textId="77777777" w:rsidR="00EC0C22" w:rsidRDefault="00EC0C22">
            <w:pPr>
              <w:spacing w:line="300" w:lineRule="exact"/>
              <w:jc w:val="center"/>
              <w:rPr>
                <w:rFonts w:ascii="Times New Roman" w:eastAsia="宋体" w:hAnsi="Times New Roman" w:cs="Times New Roman"/>
                <w:sz w:val="19"/>
                <w:szCs w:val="19"/>
              </w:rPr>
            </w:pPr>
          </w:p>
        </w:tc>
        <w:tc>
          <w:tcPr>
            <w:tcW w:w="752" w:type="dxa"/>
            <w:vAlign w:val="center"/>
          </w:tcPr>
          <w:p w14:paraId="77FCC23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140</w:t>
            </w:r>
          </w:p>
        </w:tc>
        <w:tc>
          <w:tcPr>
            <w:tcW w:w="780" w:type="dxa"/>
            <w:vMerge/>
            <w:vAlign w:val="center"/>
          </w:tcPr>
          <w:p w14:paraId="36B2CFFB"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vAlign w:val="center"/>
          </w:tcPr>
          <w:p w14:paraId="04E1A588"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vAlign w:val="center"/>
          </w:tcPr>
          <w:p w14:paraId="5F98019C" w14:textId="77777777" w:rsidR="00EC0C22" w:rsidRDefault="00EC0C22">
            <w:pPr>
              <w:spacing w:line="300" w:lineRule="exact"/>
              <w:jc w:val="center"/>
              <w:rPr>
                <w:rFonts w:ascii="Times New Roman" w:eastAsia="宋体" w:hAnsi="Times New Roman" w:cs="Times New Roman"/>
                <w:sz w:val="19"/>
                <w:szCs w:val="19"/>
              </w:rPr>
            </w:pPr>
          </w:p>
        </w:tc>
        <w:tc>
          <w:tcPr>
            <w:tcW w:w="709" w:type="dxa"/>
            <w:vAlign w:val="center"/>
          </w:tcPr>
          <w:p w14:paraId="6582A825"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2.991</w:t>
            </w:r>
          </w:p>
        </w:tc>
        <w:tc>
          <w:tcPr>
            <w:tcW w:w="814" w:type="dxa"/>
            <w:vAlign w:val="center"/>
          </w:tcPr>
          <w:p w14:paraId="6079718D"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3.135</w:t>
            </w:r>
          </w:p>
        </w:tc>
        <w:tc>
          <w:tcPr>
            <w:tcW w:w="692" w:type="dxa"/>
            <w:vAlign w:val="center"/>
          </w:tcPr>
          <w:p w14:paraId="2E060D75"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3.285</w:t>
            </w:r>
          </w:p>
        </w:tc>
        <w:tc>
          <w:tcPr>
            <w:tcW w:w="790" w:type="dxa"/>
            <w:vAlign w:val="center"/>
          </w:tcPr>
          <w:p w14:paraId="393F162C"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0.304</w:t>
            </w:r>
          </w:p>
        </w:tc>
      </w:tr>
      <w:tr w:rsidR="00EC0C22" w14:paraId="0632160F" w14:textId="77777777">
        <w:trPr>
          <w:trHeight w:val="567"/>
          <w:jc w:val="center"/>
        </w:trPr>
        <w:tc>
          <w:tcPr>
            <w:tcW w:w="273" w:type="dxa"/>
            <w:vMerge/>
            <w:vAlign w:val="center"/>
          </w:tcPr>
          <w:p w14:paraId="453E7283"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07BBE655" w14:textId="77777777" w:rsidR="00EC0C22" w:rsidRDefault="00EC0C22">
            <w:pPr>
              <w:jc w:val="center"/>
              <w:rPr>
                <w:rFonts w:ascii="Times New Roman" w:eastAsia="宋体" w:hAnsi="Times New Roman" w:cs="Times New Roman"/>
                <w:sz w:val="19"/>
                <w:szCs w:val="19"/>
              </w:rPr>
            </w:pPr>
          </w:p>
        </w:tc>
        <w:tc>
          <w:tcPr>
            <w:tcW w:w="1058" w:type="dxa"/>
            <w:vAlign w:val="center"/>
          </w:tcPr>
          <w:p w14:paraId="4E7FFD15"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3.</w:t>
            </w:r>
            <w:r>
              <w:rPr>
                <w:rFonts w:ascii="Times New Roman" w:eastAsia="宋体" w:hAnsi="Times New Roman" w:cs="Times New Roman"/>
                <w:sz w:val="19"/>
                <w:szCs w:val="19"/>
              </w:rPr>
              <w:t>钢筋</w:t>
            </w:r>
          </w:p>
          <w:p w14:paraId="1F1CDCE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混凝土层</w:t>
            </w:r>
          </w:p>
        </w:tc>
        <w:tc>
          <w:tcPr>
            <w:tcW w:w="752" w:type="dxa"/>
            <w:vAlign w:val="center"/>
          </w:tcPr>
          <w:p w14:paraId="3154692F"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200</w:t>
            </w:r>
          </w:p>
        </w:tc>
        <w:tc>
          <w:tcPr>
            <w:tcW w:w="780" w:type="dxa"/>
            <w:vAlign w:val="center"/>
          </w:tcPr>
          <w:p w14:paraId="0E53F7EF"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2500</w:t>
            </w:r>
          </w:p>
        </w:tc>
        <w:tc>
          <w:tcPr>
            <w:tcW w:w="745" w:type="dxa"/>
            <w:vAlign w:val="center"/>
          </w:tcPr>
          <w:p w14:paraId="465B46B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1.74</w:t>
            </w:r>
          </w:p>
        </w:tc>
        <w:tc>
          <w:tcPr>
            <w:tcW w:w="639" w:type="dxa"/>
            <w:vAlign w:val="center"/>
          </w:tcPr>
          <w:p w14:paraId="36B4D1D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1.00</w:t>
            </w:r>
          </w:p>
        </w:tc>
        <w:tc>
          <w:tcPr>
            <w:tcW w:w="709" w:type="dxa"/>
            <w:vAlign w:val="center"/>
          </w:tcPr>
          <w:p w14:paraId="51E30C8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0.115</w:t>
            </w:r>
          </w:p>
        </w:tc>
        <w:tc>
          <w:tcPr>
            <w:tcW w:w="814" w:type="dxa"/>
            <w:vAlign w:val="center"/>
          </w:tcPr>
          <w:p w14:paraId="0E63A42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c>
          <w:tcPr>
            <w:tcW w:w="692" w:type="dxa"/>
            <w:vAlign w:val="center"/>
          </w:tcPr>
          <w:p w14:paraId="1F9E411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c>
          <w:tcPr>
            <w:tcW w:w="790" w:type="dxa"/>
            <w:vAlign w:val="center"/>
          </w:tcPr>
          <w:p w14:paraId="1533FB0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r>
      <w:tr w:rsidR="00EC0C22" w14:paraId="0B4E733A" w14:textId="77777777">
        <w:trPr>
          <w:trHeight w:val="567"/>
          <w:jc w:val="center"/>
        </w:trPr>
        <w:tc>
          <w:tcPr>
            <w:tcW w:w="273" w:type="dxa"/>
            <w:vMerge w:val="restart"/>
            <w:vAlign w:val="center"/>
          </w:tcPr>
          <w:p w14:paraId="4A85011C"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填充墙</w:t>
            </w:r>
          </w:p>
        </w:tc>
        <w:tc>
          <w:tcPr>
            <w:tcW w:w="1535" w:type="dxa"/>
            <w:vMerge w:val="restart"/>
            <w:vAlign w:val="center"/>
          </w:tcPr>
          <w:p w14:paraId="6B8869D5" w14:textId="77777777" w:rsidR="00EC0C22" w:rsidRDefault="00000000">
            <w:pPr>
              <w:jc w:val="center"/>
              <w:rPr>
                <w:rFonts w:ascii="Times New Roman" w:eastAsia="宋体" w:hAnsi="Times New Roman" w:cs="Times New Roman"/>
                <w:sz w:val="19"/>
                <w:szCs w:val="19"/>
              </w:rPr>
            </w:pPr>
            <w:r>
              <w:rPr>
                <w:rFonts w:ascii="Times New Roman" w:eastAsia="宋体" w:hAnsi="Times New Roman" w:cs="Times New Roman"/>
                <w:noProof/>
                <w:sz w:val="19"/>
                <w:szCs w:val="19"/>
              </w:rPr>
              <w:drawing>
                <wp:inline distT="0" distB="0" distL="114300" distR="114300" wp14:anchorId="304EF0BB" wp14:editId="5F75FADE">
                  <wp:extent cx="658495" cy="1052195"/>
                  <wp:effectExtent l="0" t="0" r="8255" b="14605"/>
                  <wp:docPr id="1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
                          <pic:cNvPicPr>
                            <a:picLocks noChangeAspect="1"/>
                          </pic:cNvPicPr>
                        </pic:nvPicPr>
                        <pic:blipFill>
                          <a:blip r:embed="rId23"/>
                          <a:stretch>
                            <a:fillRect/>
                          </a:stretch>
                        </pic:blipFill>
                        <pic:spPr>
                          <a:xfrm>
                            <a:off x="0" y="0"/>
                            <a:ext cx="658495" cy="1052195"/>
                          </a:xfrm>
                          <a:prstGeom prst="rect">
                            <a:avLst/>
                          </a:prstGeom>
                          <a:noFill/>
                          <a:ln w="9525">
                            <a:noFill/>
                          </a:ln>
                        </pic:spPr>
                      </pic:pic>
                    </a:graphicData>
                  </a:graphic>
                </wp:inline>
              </w:drawing>
            </w:r>
          </w:p>
        </w:tc>
        <w:tc>
          <w:tcPr>
            <w:tcW w:w="1058" w:type="dxa"/>
            <w:vAlign w:val="center"/>
          </w:tcPr>
          <w:p w14:paraId="6B510856"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w:t>
            </w:r>
            <w:r>
              <w:rPr>
                <w:rFonts w:ascii="Times New Roman" w:eastAsia="宋体" w:hAnsi="Times New Roman" w:cs="Times New Roman"/>
                <w:sz w:val="19"/>
                <w:szCs w:val="19"/>
              </w:rPr>
              <w:t>保护层</w:t>
            </w:r>
          </w:p>
        </w:tc>
        <w:tc>
          <w:tcPr>
            <w:tcW w:w="752" w:type="dxa"/>
            <w:vAlign w:val="center"/>
          </w:tcPr>
          <w:p w14:paraId="1EB9C41B"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50</w:t>
            </w:r>
          </w:p>
        </w:tc>
        <w:tc>
          <w:tcPr>
            <w:tcW w:w="780" w:type="dxa"/>
            <w:vAlign w:val="center"/>
          </w:tcPr>
          <w:p w14:paraId="57A4F2D5"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2500</w:t>
            </w:r>
          </w:p>
        </w:tc>
        <w:tc>
          <w:tcPr>
            <w:tcW w:w="745" w:type="dxa"/>
            <w:vAlign w:val="center"/>
          </w:tcPr>
          <w:p w14:paraId="6E04C9F7"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1.74</w:t>
            </w:r>
          </w:p>
        </w:tc>
        <w:tc>
          <w:tcPr>
            <w:tcW w:w="639" w:type="dxa"/>
            <w:vAlign w:val="center"/>
          </w:tcPr>
          <w:p w14:paraId="48C4FAD9"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1.00</w:t>
            </w:r>
          </w:p>
        </w:tc>
        <w:tc>
          <w:tcPr>
            <w:tcW w:w="709" w:type="dxa"/>
            <w:vAlign w:val="center"/>
          </w:tcPr>
          <w:p w14:paraId="47D822E2"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0.029</w:t>
            </w:r>
          </w:p>
        </w:tc>
        <w:tc>
          <w:tcPr>
            <w:tcW w:w="814" w:type="dxa"/>
            <w:vAlign w:val="center"/>
          </w:tcPr>
          <w:p w14:paraId="49BF1FF4"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c>
          <w:tcPr>
            <w:tcW w:w="692" w:type="dxa"/>
            <w:vAlign w:val="center"/>
          </w:tcPr>
          <w:p w14:paraId="4439A40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c>
          <w:tcPr>
            <w:tcW w:w="790" w:type="dxa"/>
            <w:vAlign w:val="center"/>
          </w:tcPr>
          <w:p w14:paraId="7256E9A6"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r>
      <w:tr w:rsidR="00EC0C22" w14:paraId="13D4A8A2" w14:textId="77777777">
        <w:trPr>
          <w:trHeight w:val="567"/>
          <w:jc w:val="center"/>
        </w:trPr>
        <w:tc>
          <w:tcPr>
            <w:tcW w:w="273" w:type="dxa"/>
            <w:vMerge/>
            <w:vAlign w:val="center"/>
          </w:tcPr>
          <w:p w14:paraId="5BA73D87"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39F04C7E" w14:textId="77777777" w:rsidR="00EC0C22" w:rsidRDefault="00EC0C22">
            <w:pPr>
              <w:jc w:val="center"/>
              <w:rPr>
                <w:rFonts w:ascii="Times New Roman" w:eastAsia="宋体" w:hAnsi="Times New Roman" w:cs="Times New Roman"/>
                <w:sz w:val="19"/>
                <w:szCs w:val="19"/>
              </w:rPr>
            </w:pPr>
          </w:p>
        </w:tc>
        <w:tc>
          <w:tcPr>
            <w:tcW w:w="1058" w:type="dxa"/>
            <w:vMerge w:val="restart"/>
            <w:vAlign w:val="center"/>
          </w:tcPr>
          <w:p w14:paraId="52B35F8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w:t>
            </w:r>
            <w:r>
              <w:rPr>
                <w:rFonts w:ascii="Times New Roman" w:eastAsia="宋体" w:hAnsi="Times New Roman" w:cs="Times New Roman"/>
                <w:sz w:val="19"/>
                <w:szCs w:val="19"/>
              </w:rPr>
              <w:t>保温层（</w:t>
            </w:r>
            <w:r>
              <w:rPr>
                <w:rFonts w:ascii="Times New Roman" w:eastAsia="宋体" w:hAnsi="Times New Roman" w:cs="Times New Roman"/>
                <w:sz w:val="19"/>
                <w:szCs w:val="19"/>
              </w:rPr>
              <w:t>EPS</w:t>
            </w:r>
            <w:r>
              <w:rPr>
                <w:rFonts w:ascii="Times New Roman" w:eastAsia="宋体" w:hAnsi="Times New Roman" w:cs="Times New Roman"/>
                <w:sz w:val="19"/>
                <w:szCs w:val="19"/>
              </w:rPr>
              <w:t>板）</w:t>
            </w:r>
          </w:p>
        </w:tc>
        <w:tc>
          <w:tcPr>
            <w:tcW w:w="752" w:type="dxa"/>
            <w:vAlign w:val="center"/>
          </w:tcPr>
          <w:p w14:paraId="4665A600"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100</w:t>
            </w:r>
          </w:p>
        </w:tc>
        <w:tc>
          <w:tcPr>
            <w:tcW w:w="780" w:type="dxa"/>
            <w:vMerge w:val="restart"/>
            <w:vAlign w:val="center"/>
          </w:tcPr>
          <w:p w14:paraId="449E188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hint="eastAsia"/>
                <w:sz w:val="19"/>
                <w:szCs w:val="19"/>
              </w:rPr>
              <w:t>≥</w:t>
            </w:r>
            <w:r>
              <w:rPr>
                <w:rFonts w:ascii="Times New Roman" w:eastAsia="宋体" w:hAnsi="Times New Roman" w:cs="Times New Roman"/>
                <w:sz w:val="19"/>
                <w:szCs w:val="19"/>
              </w:rPr>
              <w:t>20</w:t>
            </w:r>
          </w:p>
        </w:tc>
        <w:tc>
          <w:tcPr>
            <w:tcW w:w="745" w:type="dxa"/>
            <w:vMerge w:val="restart"/>
            <w:vAlign w:val="center"/>
          </w:tcPr>
          <w:p w14:paraId="0020CF2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0.039</w:t>
            </w:r>
          </w:p>
        </w:tc>
        <w:tc>
          <w:tcPr>
            <w:tcW w:w="639" w:type="dxa"/>
            <w:vMerge w:val="restart"/>
            <w:vAlign w:val="center"/>
          </w:tcPr>
          <w:p w14:paraId="05B82DF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1.20</w:t>
            </w:r>
          </w:p>
        </w:tc>
        <w:tc>
          <w:tcPr>
            <w:tcW w:w="709" w:type="dxa"/>
            <w:vAlign w:val="center"/>
          </w:tcPr>
          <w:p w14:paraId="05C9117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2.137 </w:t>
            </w:r>
          </w:p>
        </w:tc>
        <w:tc>
          <w:tcPr>
            <w:tcW w:w="814" w:type="dxa"/>
            <w:vAlign w:val="center"/>
          </w:tcPr>
          <w:p w14:paraId="0DAEC553"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2.194 </w:t>
            </w:r>
          </w:p>
        </w:tc>
        <w:tc>
          <w:tcPr>
            <w:tcW w:w="692" w:type="dxa"/>
            <w:vAlign w:val="center"/>
          </w:tcPr>
          <w:p w14:paraId="04D4C755"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2.344 </w:t>
            </w:r>
          </w:p>
        </w:tc>
        <w:tc>
          <w:tcPr>
            <w:tcW w:w="790" w:type="dxa"/>
            <w:vAlign w:val="center"/>
          </w:tcPr>
          <w:p w14:paraId="71EFB3E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0.427 </w:t>
            </w:r>
          </w:p>
        </w:tc>
      </w:tr>
      <w:tr w:rsidR="00EC0C22" w14:paraId="66DEF9BB" w14:textId="77777777">
        <w:trPr>
          <w:trHeight w:val="567"/>
          <w:jc w:val="center"/>
        </w:trPr>
        <w:tc>
          <w:tcPr>
            <w:tcW w:w="273" w:type="dxa"/>
            <w:vMerge/>
            <w:vAlign w:val="center"/>
          </w:tcPr>
          <w:p w14:paraId="605613DC"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6144C3EC" w14:textId="77777777" w:rsidR="00EC0C22" w:rsidRDefault="00EC0C22">
            <w:pPr>
              <w:jc w:val="center"/>
              <w:rPr>
                <w:rFonts w:ascii="Times New Roman" w:eastAsia="宋体" w:hAnsi="Times New Roman" w:cs="Times New Roman"/>
                <w:sz w:val="19"/>
                <w:szCs w:val="19"/>
              </w:rPr>
            </w:pPr>
          </w:p>
        </w:tc>
        <w:tc>
          <w:tcPr>
            <w:tcW w:w="1058" w:type="dxa"/>
            <w:vMerge/>
            <w:vAlign w:val="center"/>
          </w:tcPr>
          <w:p w14:paraId="261D2F3E" w14:textId="77777777" w:rsidR="00EC0C22" w:rsidRDefault="00EC0C22">
            <w:pPr>
              <w:spacing w:line="300" w:lineRule="exact"/>
              <w:jc w:val="center"/>
              <w:rPr>
                <w:rFonts w:ascii="Times New Roman" w:eastAsia="宋体" w:hAnsi="Times New Roman" w:cs="Times New Roman"/>
                <w:sz w:val="19"/>
                <w:szCs w:val="19"/>
              </w:rPr>
            </w:pPr>
          </w:p>
        </w:tc>
        <w:tc>
          <w:tcPr>
            <w:tcW w:w="752" w:type="dxa"/>
            <w:vAlign w:val="center"/>
          </w:tcPr>
          <w:p w14:paraId="48AA36B0"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180</w:t>
            </w:r>
          </w:p>
        </w:tc>
        <w:tc>
          <w:tcPr>
            <w:tcW w:w="780" w:type="dxa"/>
            <w:vMerge/>
            <w:vAlign w:val="center"/>
          </w:tcPr>
          <w:p w14:paraId="4500DD9F"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vAlign w:val="center"/>
          </w:tcPr>
          <w:p w14:paraId="4D42F4E0"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vAlign w:val="center"/>
          </w:tcPr>
          <w:p w14:paraId="1CB92698" w14:textId="77777777" w:rsidR="00EC0C22" w:rsidRDefault="00EC0C22">
            <w:pPr>
              <w:spacing w:line="300" w:lineRule="exact"/>
              <w:jc w:val="center"/>
              <w:rPr>
                <w:rFonts w:ascii="Times New Roman" w:eastAsia="宋体" w:hAnsi="Times New Roman" w:cs="Times New Roman"/>
                <w:sz w:val="19"/>
                <w:szCs w:val="19"/>
              </w:rPr>
            </w:pPr>
          </w:p>
        </w:tc>
        <w:tc>
          <w:tcPr>
            <w:tcW w:w="709" w:type="dxa"/>
            <w:vAlign w:val="center"/>
          </w:tcPr>
          <w:p w14:paraId="060A5A4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3.846 </w:t>
            </w:r>
          </w:p>
        </w:tc>
        <w:tc>
          <w:tcPr>
            <w:tcW w:w="814" w:type="dxa"/>
            <w:vAlign w:val="center"/>
          </w:tcPr>
          <w:p w14:paraId="563727F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3.904 </w:t>
            </w:r>
          </w:p>
        </w:tc>
        <w:tc>
          <w:tcPr>
            <w:tcW w:w="692" w:type="dxa"/>
            <w:vAlign w:val="center"/>
          </w:tcPr>
          <w:p w14:paraId="1D043EF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4.054 </w:t>
            </w:r>
          </w:p>
        </w:tc>
        <w:tc>
          <w:tcPr>
            <w:tcW w:w="790" w:type="dxa"/>
            <w:vAlign w:val="center"/>
          </w:tcPr>
          <w:p w14:paraId="46EF56B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0.247 </w:t>
            </w:r>
          </w:p>
        </w:tc>
      </w:tr>
      <w:tr w:rsidR="00EC0C22" w14:paraId="7B118B03" w14:textId="77777777">
        <w:trPr>
          <w:trHeight w:val="567"/>
          <w:jc w:val="center"/>
        </w:trPr>
        <w:tc>
          <w:tcPr>
            <w:tcW w:w="273" w:type="dxa"/>
            <w:vMerge/>
            <w:vAlign w:val="center"/>
          </w:tcPr>
          <w:p w14:paraId="131F64CF"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366B25ED" w14:textId="77777777" w:rsidR="00EC0C22" w:rsidRDefault="00EC0C22">
            <w:pPr>
              <w:jc w:val="center"/>
              <w:rPr>
                <w:rFonts w:ascii="Times New Roman" w:eastAsia="宋体" w:hAnsi="Times New Roman" w:cs="Times New Roman"/>
                <w:sz w:val="19"/>
                <w:szCs w:val="19"/>
              </w:rPr>
            </w:pPr>
          </w:p>
        </w:tc>
        <w:tc>
          <w:tcPr>
            <w:tcW w:w="1058" w:type="dxa"/>
            <w:vMerge/>
            <w:vAlign w:val="center"/>
          </w:tcPr>
          <w:p w14:paraId="479ACEF0" w14:textId="77777777" w:rsidR="00EC0C22" w:rsidRDefault="00EC0C22">
            <w:pPr>
              <w:spacing w:line="300" w:lineRule="exact"/>
              <w:jc w:val="center"/>
              <w:rPr>
                <w:rFonts w:ascii="Times New Roman" w:eastAsia="宋体" w:hAnsi="Times New Roman" w:cs="Times New Roman"/>
                <w:sz w:val="19"/>
                <w:szCs w:val="19"/>
              </w:rPr>
            </w:pPr>
          </w:p>
        </w:tc>
        <w:tc>
          <w:tcPr>
            <w:tcW w:w="752" w:type="dxa"/>
            <w:vAlign w:val="center"/>
          </w:tcPr>
          <w:p w14:paraId="19019EDD"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190</w:t>
            </w:r>
          </w:p>
        </w:tc>
        <w:tc>
          <w:tcPr>
            <w:tcW w:w="780" w:type="dxa"/>
            <w:vMerge/>
            <w:vAlign w:val="center"/>
          </w:tcPr>
          <w:p w14:paraId="6E38374F"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vAlign w:val="center"/>
          </w:tcPr>
          <w:p w14:paraId="7DAEC649"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vAlign w:val="center"/>
          </w:tcPr>
          <w:p w14:paraId="34F9D0A3" w14:textId="77777777" w:rsidR="00EC0C22" w:rsidRDefault="00EC0C22">
            <w:pPr>
              <w:spacing w:line="300" w:lineRule="exact"/>
              <w:jc w:val="center"/>
              <w:rPr>
                <w:rFonts w:ascii="Times New Roman" w:eastAsia="宋体" w:hAnsi="Times New Roman" w:cs="Times New Roman"/>
                <w:sz w:val="19"/>
                <w:szCs w:val="19"/>
              </w:rPr>
            </w:pPr>
          </w:p>
        </w:tc>
        <w:tc>
          <w:tcPr>
            <w:tcW w:w="709" w:type="dxa"/>
            <w:vAlign w:val="center"/>
          </w:tcPr>
          <w:p w14:paraId="6EC5C944"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4.060 </w:t>
            </w:r>
          </w:p>
        </w:tc>
        <w:tc>
          <w:tcPr>
            <w:tcW w:w="814" w:type="dxa"/>
            <w:vAlign w:val="center"/>
          </w:tcPr>
          <w:p w14:paraId="34C71D8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4.117 </w:t>
            </w:r>
          </w:p>
        </w:tc>
        <w:tc>
          <w:tcPr>
            <w:tcW w:w="692" w:type="dxa"/>
            <w:vAlign w:val="center"/>
          </w:tcPr>
          <w:p w14:paraId="55C5A122"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4.267 </w:t>
            </w:r>
          </w:p>
        </w:tc>
        <w:tc>
          <w:tcPr>
            <w:tcW w:w="790" w:type="dxa"/>
            <w:vAlign w:val="center"/>
          </w:tcPr>
          <w:p w14:paraId="19C3794F"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0.234 </w:t>
            </w:r>
          </w:p>
        </w:tc>
      </w:tr>
      <w:tr w:rsidR="00EC0C22" w14:paraId="3BF687BB" w14:textId="77777777">
        <w:trPr>
          <w:trHeight w:val="567"/>
          <w:jc w:val="center"/>
        </w:trPr>
        <w:tc>
          <w:tcPr>
            <w:tcW w:w="273" w:type="dxa"/>
            <w:vMerge/>
            <w:vAlign w:val="center"/>
          </w:tcPr>
          <w:p w14:paraId="6B0EDE95"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347DFAEF" w14:textId="77777777" w:rsidR="00EC0C22" w:rsidRDefault="00EC0C22">
            <w:pPr>
              <w:jc w:val="center"/>
              <w:rPr>
                <w:rFonts w:ascii="Times New Roman" w:eastAsia="宋体" w:hAnsi="Times New Roman" w:cs="Times New Roman"/>
                <w:sz w:val="19"/>
                <w:szCs w:val="19"/>
              </w:rPr>
            </w:pPr>
          </w:p>
        </w:tc>
        <w:tc>
          <w:tcPr>
            <w:tcW w:w="1058" w:type="dxa"/>
            <w:vMerge/>
            <w:vAlign w:val="center"/>
          </w:tcPr>
          <w:p w14:paraId="60105F97" w14:textId="77777777" w:rsidR="00EC0C22" w:rsidRDefault="00EC0C22">
            <w:pPr>
              <w:spacing w:line="300" w:lineRule="exact"/>
              <w:jc w:val="center"/>
              <w:rPr>
                <w:rFonts w:ascii="Times New Roman" w:eastAsia="宋体" w:hAnsi="Times New Roman" w:cs="Times New Roman"/>
                <w:sz w:val="19"/>
                <w:szCs w:val="19"/>
              </w:rPr>
            </w:pPr>
          </w:p>
        </w:tc>
        <w:tc>
          <w:tcPr>
            <w:tcW w:w="752" w:type="dxa"/>
            <w:vAlign w:val="center"/>
          </w:tcPr>
          <w:p w14:paraId="6F30099B"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200</w:t>
            </w:r>
          </w:p>
        </w:tc>
        <w:tc>
          <w:tcPr>
            <w:tcW w:w="780" w:type="dxa"/>
            <w:vMerge/>
            <w:vAlign w:val="center"/>
          </w:tcPr>
          <w:p w14:paraId="20ED72C6"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vAlign w:val="center"/>
          </w:tcPr>
          <w:p w14:paraId="5058EC52"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vAlign w:val="center"/>
          </w:tcPr>
          <w:p w14:paraId="7E6EF02F" w14:textId="77777777" w:rsidR="00EC0C22" w:rsidRDefault="00EC0C22">
            <w:pPr>
              <w:spacing w:line="300" w:lineRule="exact"/>
              <w:jc w:val="center"/>
              <w:rPr>
                <w:rFonts w:ascii="Times New Roman" w:eastAsia="宋体" w:hAnsi="Times New Roman" w:cs="Times New Roman"/>
                <w:sz w:val="19"/>
                <w:szCs w:val="19"/>
              </w:rPr>
            </w:pPr>
          </w:p>
        </w:tc>
        <w:tc>
          <w:tcPr>
            <w:tcW w:w="709" w:type="dxa"/>
            <w:vAlign w:val="center"/>
          </w:tcPr>
          <w:p w14:paraId="01013895"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4.274 </w:t>
            </w:r>
          </w:p>
        </w:tc>
        <w:tc>
          <w:tcPr>
            <w:tcW w:w="814" w:type="dxa"/>
            <w:vAlign w:val="center"/>
          </w:tcPr>
          <w:p w14:paraId="26E46933"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4.331 </w:t>
            </w:r>
          </w:p>
        </w:tc>
        <w:tc>
          <w:tcPr>
            <w:tcW w:w="692" w:type="dxa"/>
            <w:vAlign w:val="center"/>
          </w:tcPr>
          <w:p w14:paraId="23A47E6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4.481 </w:t>
            </w:r>
          </w:p>
        </w:tc>
        <w:tc>
          <w:tcPr>
            <w:tcW w:w="790" w:type="dxa"/>
            <w:vAlign w:val="center"/>
          </w:tcPr>
          <w:p w14:paraId="78930A14"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0.223 </w:t>
            </w:r>
          </w:p>
        </w:tc>
      </w:tr>
      <w:tr w:rsidR="00EC0C22" w14:paraId="533DEE54" w14:textId="77777777">
        <w:trPr>
          <w:trHeight w:val="567"/>
          <w:jc w:val="center"/>
        </w:trPr>
        <w:tc>
          <w:tcPr>
            <w:tcW w:w="273" w:type="dxa"/>
            <w:vMerge/>
            <w:vAlign w:val="center"/>
          </w:tcPr>
          <w:p w14:paraId="7BC1E6B9"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58BD4695" w14:textId="77777777" w:rsidR="00EC0C22" w:rsidRDefault="00EC0C22">
            <w:pPr>
              <w:jc w:val="center"/>
              <w:rPr>
                <w:rFonts w:ascii="Times New Roman" w:eastAsia="宋体" w:hAnsi="Times New Roman" w:cs="Times New Roman"/>
                <w:sz w:val="19"/>
                <w:szCs w:val="19"/>
              </w:rPr>
            </w:pPr>
          </w:p>
        </w:tc>
        <w:tc>
          <w:tcPr>
            <w:tcW w:w="1058" w:type="dxa"/>
            <w:vMerge/>
            <w:vAlign w:val="center"/>
          </w:tcPr>
          <w:p w14:paraId="7049BA3D" w14:textId="77777777" w:rsidR="00EC0C22" w:rsidRDefault="00EC0C22">
            <w:pPr>
              <w:spacing w:line="300" w:lineRule="exact"/>
              <w:jc w:val="center"/>
              <w:rPr>
                <w:rFonts w:ascii="Times New Roman" w:eastAsia="宋体" w:hAnsi="Times New Roman" w:cs="Times New Roman"/>
                <w:sz w:val="19"/>
                <w:szCs w:val="19"/>
              </w:rPr>
            </w:pPr>
          </w:p>
        </w:tc>
        <w:tc>
          <w:tcPr>
            <w:tcW w:w="752" w:type="dxa"/>
            <w:vAlign w:val="center"/>
          </w:tcPr>
          <w:p w14:paraId="577A9684"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220</w:t>
            </w:r>
          </w:p>
        </w:tc>
        <w:tc>
          <w:tcPr>
            <w:tcW w:w="780" w:type="dxa"/>
            <w:vMerge/>
            <w:vAlign w:val="center"/>
          </w:tcPr>
          <w:p w14:paraId="14ED3693" w14:textId="77777777" w:rsidR="00EC0C22" w:rsidRDefault="00EC0C22">
            <w:pPr>
              <w:spacing w:line="300" w:lineRule="exact"/>
              <w:jc w:val="center"/>
              <w:rPr>
                <w:rFonts w:ascii="Times New Roman" w:eastAsia="宋体" w:hAnsi="Times New Roman" w:cs="Times New Roman"/>
                <w:sz w:val="19"/>
                <w:szCs w:val="19"/>
              </w:rPr>
            </w:pPr>
          </w:p>
        </w:tc>
        <w:tc>
          <w:tcPr>
            <w:tcW w:w="745" w:type="dxa"/>
            <w:vMerge/>
            <w:vAlign w:val="center"/>
          </w:tcPr>
          <w:p w14:paraId="6B53591A" w14:textId="77777777" w:rsidR="00EC0C22" w:rsidRDefault="00EC0C22">
            <w:pPr>
              <w:spacing w:line="300" w:lineRule="exact"/>
              <w:jc w:val="center"/>
              <w:rPr>
                <w:rFonts w:ascii="Times New Roman" w:eastAsia="宋体" w:hAnsi="Times New Roman" w:cs="Times New Roman"/>
                <w:sz w:val="19"/>
                <w:szCs w:val="19"/>
              </w:rPr>
            </w:pPr>
          </w:p>
        </w:tc>
        <w:tc>
          <w:tcPr>
            <w:tcW w:w="639" w:type="dxa"/>
            <w:vMerge/>
            <w:vAlign w:val="center"/>
          </w:tcPr>
          <w:p w14:paraId="778E2105" w14:textId="77777777" w:rsidR="00EC0C22" w:rsidRDefault="00EC0C22">
            <w:pPr>
              <w:spacing w:line="300" w:lineRule="exact"/>
              <w:jc w:val="center"/>
              <w:rPr>
                <w:rFonts w:ascii="Times New Roman" w:eastAsia="宋体" w:hAnsi="Times New Roman" w:cs="Times New Roman"/>
                <w:sz w:val="19"/>
                <w:szCs w:val="19"/>
              </w:rPr>
            </w:pPr>
          </w:p>
        </w:tc>
        <w:tc>
          <w:tcPr>
            <w:tcW w:w="709" w:type="dxa"/>
            <w:vAlign w:val="center"/>
          </w:tcPr>
          <w:p w14:paraId="2295B048"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4.701 </w:t>
            </w:r>
          </w:p>
        </w:tc>
        <w:tc>
          <w:tcPr>
            <w:tcW w:w="814" w:type="dxa"/>
            <w:vAlign w:val="center"/>
          </w:tcPr>
          <w:p w14:paraId="6398908C"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4.758 </w:t>
            </w:r>
          </w:p>
        </w:tc>
        <w:tc>
          <w:tcPr>
            <w:tcW w:w="692" w:type="dxa"/>
            <w:vAlign w:val="center"/>
          </w:tcPr>
          <w:p w14:paraId="6EEE354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4.908 </w:t>
            </w:r>
          </w:p>
        </w:tc>
        <w:tc>
          <w:tcPr>
            <w:tcW w:w="790" w:type="dxa"/>
            <w:vAlign w:val="center"/>
          </w:tcPr>
          <w:p w14:paraId="437DFC1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 xml:space="preserve">0.204 </w:t>
            </w:r>
          </w:p>
        </w:tc>
      </w:tr>
      <w:tr w:rsidR="00EC0C22" w14:paraId="6EE212CD" w14:textId="77777777">
        <w:trPr>
          <w:trHeight w:val="567"/>
          <w:jc w:val="center"/>
        </w:trPr>
        <w:tc>
          <w:tcPr>
            <w:tcW w:w="273" w:type="dxa"/>
            <w:vMerge/>
            <w:vAlign w:val="center"/>
          </w:tcPr>
          <w:p w14:paraId="09ECE7C8" w14:textId="77777777" w:rsidR="00EC0C22" w:rsidRDefault="00EC0C22">
            <w:pPr>
              <w:spacing w:line="300" w:lineRule="exact"/>
              <w:jc w:val="center"/>
              <w:rPr>
                <w:rFonts w:ascii="Times New Roman" w:eastAsia="宋体" w:hAnsi="Times New Roman" w:cs="Times New Roman"/>
                <w:sz w:val="19"/>
                <w:szCs w:val="19"/>
              </w:rPr>
            </w:pPr>
          </w:p>
        </w:tc>
        <w:tc>
          <w:tcPr>
            <w:tcW w:w="1535" w:type="dxa"/>
            <w:vMerge/>
            <w:vAlign w:val="center"/>
          </w:tcPr>
          <w:p w14:paraId="6084A046" w14:textId="77777777" w:rsidR="00EC0C22" w:rsidRDefault="00EC0C22">
            <w:pPr>
              <w:jc w:val="center"/>
              <w:rPr>
                <w:rFonts w:ascii="Times New Roman" w:eastAsia="宋体" w:hAnsi="Times New Roman" w:cs="Times New Roman"/>
                <w:sz w:val="19"/>
                <w:szCs w:val="19"/>
              </w:rPr>
            </w:pPr>
          </w:p>
        </w:tc>
        <w:tc>
          <w:tcPr>
            <w:tcW w:w="1058" w:type="dxa"/>
            <w:vAlign w:val="center"/>
          </w:tcPr>
          <w:p w14:paraId="5B05753F"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3.</w:t>
            </w:r>
            <w:r>
              <w:rPr>
                <w:rFonts w:ascii="Times New Roman" w:eastAsia="宋体" w:hAnsi="Times New Roman" w:cs="Times New Roman"/>
                <w:sz w:val="19"/>
                <w:szCs w:val="19"/>
              </w:rPr>
              <w:t>保护层</w:t>
            </w:r>
          </w:p>
        </w:tc>
        <w:tc>
          <w:tcPr>
            <w:tcW w:w="752" w:type="dxa"/>
            <w:vAlign w:val="center"/>
          </w:tcPr>
          <w:p w14:paraId="7B6FC73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50</w:t>
            </w:r>
          </w:p>
        </w:tc>
        <w:tc>
          <w:tcPr>
            <w:tcW w:w="780" w:type="dxa"/>
            <w:vAlign w:val="center"/>
          </w:tcPr>
          <w:p w14:paraId="0A3AF801"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2500</w:t>
            </w:r>
          </w:p>
        </w:tc>
        <w:tc>
          <w:tcPr>
            <w:tcW w:w="745" w:type="dxa"/>
            <w:vAlign w:val="center"/>
          </w:tcPr>
          <w:p w14:paraId="134902A0"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1.74</w:t>
            </w:r>
          </w:p>
        </w:tc>
        <w:tc>
          <w:tcPr>
            <w:tcW w:w="639" w:type="dxa"/>
            <w:vAlign w:val="center"/>
          </w:tcPr>
          <w:p w14:paraId="72F679C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1.00</w:t>
            </w:r>
          </w:p>
        </w:tc>
        <w:tc>
          <w:tcPr>
            <w:tcW w:w="709" w:type="dxa"/>
            <w:vAlign w:val="center"/>
          </w:tcPr>
          <w:p w14:paraId="74ABD130"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0.029</w:t>
            </w:r>
          </w:p>
        </w:tc>
        <w:tc>
          <w:tcPr>
            <w:tcW w:w="814" w:type="dxa"/>
            <w:vAlign w:val="center"/>
          </w:tcPr>
          <w:p w14:paraId="7E851A4A"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c>
          <w:tcPr>
            <w:tcW w:w="692" w:type="dxa"/>
            <w:vAlign w:val="center"/>
          </w:tcPr>
          <w:p w14:paraId="534E92D3"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c>
          <w:tcPr>
            <w:tcW w:w="790" w:type="dxa"/>
            <w:vAlign w:val="center"/>
          </w:tcPr>
          <w:p w14:paraId="086391EE" w14:textId="77777777" w:rsidR="00EC0C22" w:rsidRDefault="00000000">
            <w:pPr>
              <w:spacing w:line="300" w:lineRule="exact"/>
              <w:jc w:val="center"/>
              <w:rPr>
                <w:rFonts w:ascii="Times New Roman" w:eastAsia="宋体" w:hAnsi="Times New Roman" w:cs="Times New Roman"/>
                <w:sz w:val="19"/>
                <w:szCs w:val="19"/>
              </w:rPr>
            </w:pPr>
            <w:r>
              <w:rPr>
                <w:rFonts w:ascii="Times New Roman" w:eastAsia="宋体" w:hAnsi="Times New Roman" w:cs="Times New Roman"/>
                <w:sz w:val="19"/>
                <w:szCs w:val="19"/>
              </w:rPr>
              <w:t>—</w:t>
            </w:r>
          </w:p>
        </w:tc>
      </w:tr>
      <w:bookmarkEnd w:id="80"/>
      <w:tr w:rsidR="00EC0C22" w14:paraId="5B9F3C70"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restart"/>
            <w:vAlign w:val="center"/>
          </w:tcPr>
          <w:p w14:paraId="71F83D4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剪力墙</w:t>
            </w:r>
          </w:p>
        </w:tc>
        <w:tc>
          <w:tcPr>
            <w:tcW w:w="1535" w:type="dxa"/>
            <w:vMerge w:val="restart"/>
            <w:vAlign w:val="center"/>
          </w:tcPr>
          <w:p w14:paraId="5B53C1E8" w14:textId="77777777" w:rsidR="00EC0C22" w:rsidRDefault="00000000">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4C25F4AF" wp14:editId="6728B5D6">
                  <wp:extent cx="904875" cy="1121410"/>
                  <wp:effectExtent l="0" t="0" r="9525" b="2540"/>
                  <wp:docPr id="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
                          <pic:cNvPicPr>
                            <a:picLocks noChangeAspect="1"/>
                          </pic:cNvPicPr>
                        </pic:nvPicPr>
                        <pic:blipFill>
                          <a:blip r:embed="rId22"/>
                          <a:stretch>
                            <a:fillRect/>
                          </a:stretch>
                        </pic:blipFill>
                        <pic:spPr>
                          <a:xfrm>
                            <a:off x="0" y="0"/>
                            <a:ext cx="904875" cy="1121410"/>
                          </a:xfrm>
                          <a:prstGeom prst="rect">
                            <a:avLst/>
                          </a:prstGeom>
                          <a:noFill/>
                          <a:ln w="9525">
                            <a:noFill/>
                          </a:ln>
                        </pic:spPr>
                      </pic:pic>
                    </a:graphicData>
                  </a:graphic>
                </wp:inline>
              </w:drawing>
            </w:r>
          </w:p>
        </w:tc>
        <w:tc>
          <w:tcPr>
            <w:tcW w:w="1058" w:type="dxa"/>
            <w:vAlign w:val="center"/>
          </w:tcPr>
          <w:p w14:paraId="3742B78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保护层</w:t>
            </w:r>
          </w:p>
        </w:tc>
        <w:tc>
          <w:tcPr>
            <w:tcW w:w="752" w:type="dxa"/>
            <w:vAlign w:val="center"/>
          </w:tcPr>
          <w:p w14:paraId="15876C2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vAlign w:val="center"/>
          </w:tcPr>
          <w:p w14:paraId="074C807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vAlign w:val="center"/>
          </w:tcPr>
          <w:p w14:paraId="1CE9117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vAlign w:val="center"/>
          </w:tcPr>
          <w:p w14:paraId="34502A4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vAlign w:val="center"/>
          </w:tcPr>
          <w:p w14:paraId="0273693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14" w:type="dxa"/>
            <w:vAlign w:val="center"/>
          </w:tcPr>
          <w:p w14:paraId="209776D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vAlign w:val="center"/>
          </w:tcPr>
          <w:p w14:paraId="6DB7ABA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vAlign w:val="center"/>
          </w:tcPr>
          <w:p w14:paraId="3A409BA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7243C161"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06DE836F"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2164FEA3" w14:textId="77777777" w:rsidR="00EC0C22" w:rsidRDefault="00EC0C22">
            <w:pPr>
              <w:jc w:val="center"/>
              <w:rPr>
                <w:rFonts w:ascii="Times New Roman" w:eastAsia="宋体" w:hAnsi="Times New Roman" w:cs="Times New Roman"/>
                <w:szCs w:val="21"/>
              </w:rPr>
            </w:pPr>
          </w:p>
        </w:tc>
        <w:tc>
          <w:tcPr>
            <w:tcW w:w="1058" w:type="dxa"/>
            <w:vMerge w:val="restart"/>
            <w:vAlign w:val="center"/>
          </w:tcPr>
          <w:p w14:paraId="3A89675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保温层（</w:t>
            </w:r>
            <w:r>
              <w:rPr>
                <w:rFonts w:ascii="Times New Roman" w:eastAsia="宋体" w:hAnsi="Times New Roman" w:cs="Times New Roman"/>
                <w:szCs w:val="21"/>
              </w:rPr>
              <w:t>GEPS</w:t>
            </w:r>
            <w:r>
              <w:rPr>
                <w:rFonts w:ascii="Times New Roman" w:eastAsia="宋体" w:hAnsi="Times New Roman" w:cs="Times New Roman"/>
                <w:szCs w:val="21"/>
              </w:rPr>
              <w:t>板）</w:t>
            </w:r>
          </w:p>
        </w:tc>
        <w:tc>
          <w:tcPr>
            <w:tcW w:w="752" w:type="dxa"/>
            <w:vAlign w:val="center"/>
          </w:tcPr>
          <w:p w14:paraId="444F44C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70</w:t>
            </w:r>
          </w:p>
        </w:tc>
        <w:tc>
          <w:tcPr>
            <w:tcW w:w="780" w:type="dxa"/>
            <w:vMerge w:val="restart"/>
            <w:vAlign w:val="center"/>
          </w:tcPr>
          <w:p w14:paraId="300F93D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20</w:t>
            </w:r>
          </w:p>
        </w:tc>
        <w:tc>
          <w:tcPr>
            <w:tcW w:w="745" w:type="dxa"/>
            <w:vMerge w:val="restart"/>
            <w:vAlign w:val="center"/>
          </w:tcPr>
          <w:p w14:paraId="60A856E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0.033</w:t>
            </w:r>
          </w:p>
        </w:tc>
        <w:tc>
          <w:tcPr>
            <w:tcW w:w="639" w:type="dxa"/>
            <w:vMerge w:val="restart"/>
            <w:vAlign w:val="center"/>
          </w:tcPr>
          <w:p w14:paraId="3519EE8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1.20</w:t>
            </w:r>
          </w:p>
        </w:tc>
        <w:tc>
          <w:tcPr>
            <w:tcW w:w="709" w:type="dxa"/>
            <w:vAlign w:val="center"/>
          </w:tcPr>
          <w:p w14:paraId="3EE05D0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1.768 </w:t>
            </w:r>
          </w:p>
        </w:tc>
        <w:tc>
          <w:tcPr>
            <w:tcW w:w="814" w:type="dxa"/>
            <w:vAlign w:val="center"/>
          </w:tcPr>
          <w:p w14:paraId="405DA0E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1.912 </w:t>
            </w:r>
          </w:p>
        </w:tc>
        <w:tc>
          <w:tcPr>
            <w:tcW w:w="692" w:type="dxa"/>
            <w:vAlign w:val="center"/>
          </w:tcPr>
          <w:p w14:paraId="62F34D3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2.062 </w:t>
            </w:r>
          </w:p>
        </w:tc>
        <w:tc>
          <w:tcPr>
            <w:tcW w:w="790" w:type="dxa"/>
            <w:vAlign w:val="center"/>
          </w:tcPr>
          <w:p w14:paraId="2AE6C5E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0.485 </w:t>
            </w:r>
          </w:p>
        </w:tc>
      </w:tr>
      <w:tr w:rsidR="00EC0C22" w14:paraId="12EE8CF9"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2C5E8D7E"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4266D9F0" w14:textId="77777777" w:rsidR="00EC0C22" w:rsidRDefault="00EC0C22">
            <w:pPr>
              <w:jc w:val="center"/>
              <w:rPr>
                <w:rFonts w:ascii="Times New Roman" w:eastAsia="宋体" w:hAnsi="Times New Roman" w:cs="Times New Roman"/>
                <w:szCs w:val="21"/>
              </w:rPr>
            </w:pPr>
          </w:p>
        </w:tc>
        <w:tc>
          <w:tcPr>
            <w:tcW w:w="1058" w:type="dxa"/>
            <w:vMerge/>
            <w:vAlign w:val="center"/>
          </w:tcPr>
          <w:p w14:paraId="7EC3AABE" w14:textId="77777777" w:rsidR="00EC0C22" w:rsidRDefault="00EC0C22">
            <w:pPr>
              <w:spacing w:line="300" w:lineRule="exact"/>
              <w:jc w:val="center"/>
              <w:rPr>
                <w:rFonts w:ascii="Times New Roman" w:eastAsia="宋体" w:hAnsi="Times New Roman" w:cs="Times New Roman"/>
                <w:szCs w:val="21"/>
              </w:rPr>
            </w:pPr>
          </w:p>
        </w:tc>
        <w:tc>
          <w:tcPr>
            <w:tcW w:w="752" w:type="dxa"/>
            <w:vAlign w:val="center"/>
          </w:tcPr>
          <w:p w14:paraId="337A441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780" w:type="dxa"/>
            <w:vMerge/>
            <w:vAlign w:val="center"/>
          </w:tcPr>
          <w:p w14:paraId="7492228E" w14:textId="77777777" w:rsidR="00EC0C22" w:rsidRDefault="00EC0C22">
            <w:pPr>
              <w:spacing w:line="300" w:lineRule="exact"/>
              <w:jc w:val="center"/>
              <w:rPr>
                <w:rFonts w:ascii="Times New Roman" w:eastAsia="宋体" w:hAnsi="Times New Roman" w:cs="Times New Roman"/>
                <w:szCs w:val="21"/>
              </w:rPr>
            </w:pPr>
          </w:p>
        </w:tc>
        <w:tc>
          <w:tcPr>
            <w:tcW w:w="745" w:type="dxa"/>
            <w:vMerge/>
            <w:vAlign w:val="center"/>
          </w:tcPr>
          <w:p w14:paraId="25448E62" w14:textId="77777777" w:rsidR="00EC0C22" w:rsidRDefault="00EC0C22">
            <w:pPr>
              <w:spacing w:line="300" w:lineRule="exact"/>
              <w:jc w:val="center"/>
              <w:rPr>
                <w:rFonts w:ascii="Times New Roman" w:eastAsia="宋体" w:hAnsi="Times New Roman" w:cs="Times New Roman"/>
                <w:szCs w:val="21"/>
              </w:rPr>
            </w:pPr>
          </w:p>
        </w:tc>
        <w:tc>
          <w:tcPr>
            <w:tcW w:w="639" w:type="dxa"/>
            <w:vMerge/>
            <w:vAlign w:val="center"/>
          </w:tcPr>
          <w:p w14:paraId="5217158D" w14:textId="77777777" w:rsidR="00EC0C22" w:rsidRDefault="00EC0C22">
            <w:pPr>
              <w:spacing w:line="300" w:lineRule="exact"/>
              <w:jc w:val="center"/>
              <w:rPr>
                <w:rFonts w:ascii="Times New Roman" w:eastAsia="宋体" w:hAnsi="Times New Roman" w:cs="Times New Roman"/>
                <w:szCs w:val="21"/>
              </w:rPr>
            </w:pPr>
          </w:p>
        </w:tc>
        <w:tc>
          <w:tcPr>
            <w:tcW w:w="709" w:type="dxa"/>
            <w:vAlign w:val="center"/>
          </w:tcPr>
          <w:p w14:paraId="5AA294C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2.020 </w:t>
            </w:r>
          </w:p>
        </w:tc>
        <w:tc>
          <w:tcPr>
            <w:tcW w:w="814" w:type="dxa"/>
            <w:vAlign w:val="center"/>
          </w:tcPr>
          <w:p w14:paraId="2A33100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2.164 </w:t>
            </w:r>
          </w:p>
        </w:tc>
        <w:tc>
          <w:tcPr>
            <w:tcW w:w="692" w:type="dxa"/>
            <w:vAlign w:val="center"/>
          </w:tcPr>
          <w:p w14:paraId="03FAC60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2.314 </w:t>
            </w:r>
          </w:p>
        </w:tc>
        <w:tc>
          <w:tcPr>
            <w:tcW w:w="790" w:type="dxa"/>
            <w:vAlign w:val="center"/>
          </w:tcPr>
          <w:p w14:paraId="468C643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0.432 </w:t>
            </w:r>
          </w:p>
        </w:tc>
      </w:tr>
      <w:tr w:rsidR="00EC0C22" w14:paraId="45D8ED61"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64A2D5E4"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55F476D3" w14:textId="77777777" w:rsidR="00EC0C22" w:rsidRDefault="00EC0C22">
            <w:pPr>
              <w:jc w:val="center"/>
              <w:rPr>
                <w:rFonts w:ascii="Times New Roman" w:eastAsia="宋体" w:hAnsi="Times New Roman" w:cs="Times New Roman"/>
                <w:szCs w:val="21"/>
              </w:rPr>
            </w:pPr>
          </w:p>
        </w:tc>
        <w:tc>
          <w:tcPr>
            <w:tcW w:w="1058" w:type="dxa"/>
            <w:vMerge/>
            <w:vAlign w:val="center"/>
          </w:tcPr>
          <w:p w14:paraId="1E7F652E" w14:textId="77777777" w:rsidR="00EC0C22" w:rsidRDefault="00EC0C22">
            <w:pPr>
              <w:spacing w:line="300" w:lineRule="exact"/>
              <w:jc w:val="center"/>
              <w:rPr>
                <w:rFonts w:ascii="Times New Roman" w:eastAsia="宋体" w:hAnsi="Times New Roman" w:cs="Times New Roman"/>
                <w:szCs w:val="21"/>
              </w:rPr>
            </w:pPr>
          </w:p>
        </w:tc>
        <w:tc>
          <w:tcPr>
            <w:tcW w:w="752" w:type="dxa"/>
            <w:vAlign w:val="center"/>
          </w:tcPr>
          <w:p w14:paraId="1859581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90</w:t>
            </w:r>
          </w:p>
        </w:tc>
        <w:tc>
          <w:tcPr>
            <w:tcW w:w="780" w:type="dxa"/>
            <w:vMerge/>
            <w:vAlign w:val="center"/>
          </w:tcPr>
          <w:p w14:paraId="36958E60" w14:textId="77777777" w:rsidR="00EC0C22" w:rsidRDefault="00EC0C22">
            <w:pPr>
              <w:spacing w:line="300" w:lineRule="exact"/>
              <w:jc w:val="center"/>
              <w:rPr>
                <w:rFonts w:ascii="Times New Roman" w:eastAsia="宋体" w:hAnsi="Times New Roman" w:cs="Times New Roman"/>
                <w:szCs w:val="21"/>
              </w:rPr>
            </w:pPr>
          </w:p>
        </w:tc>
        <w:tc>
          <w:tcPr>
            <w:tcW w:w="745" w:type="dxa"/>
            <w:vMerge/>
            <w:vAlign w:val="center"/>
          </w:tcPr>
          <w:p w14:paraId="2283C3CE" w14:textId="77777777" w:rsidR="00EC0C22" w:rsidRDefault="00EC0C22">
            <w:pPr>
              <w:spacing w:line="300" w:lineRule="exact"/>
              <w:jc w:val="center"/>
              <w:rPr>
                <w:rFonts w:ascii="Times New Roman" w:eastAsia="宋体" w:hAnsi="Times New Roman" w:cs="Times New Roman"/>
                <w:szCs w:val="21"/>
              </w:rPr>
            </w:pPr>
          </w:p>
        </w:tc>
        <w:tc>
          <w:tcPr>
            <w:tcW w:w="639" w:type="dxa"/>
            <w:vMerge/>
            <w:vAlign w:val="center"/>
          </w:tcPr>
          <w:p w14:paraId="33FB81E4" w14:textId="77777777" w:rsidR="00EC0C22" w:rsidRDefault="00EC0C22">
            <w:pPr>
              <w:spacing w:line="300" w:lineRule="exact"/>
              <w:jc w:val="center"/>
              <w:rPr>
                <w:rFonts w:ascii="Times New Roman" w:eastAsia="宋体" w:hAnsi="Times New Roman" w:cs="Times New Roman"/>
                <w:szCs w:val="21"/>
              </w:rPr>
            </w:pPr>
          </w:p>
        </w:tc>
        <w:tc>
          <w:tcPr>
            <w:tcW w:w="709" w:type="dxa"/>
            <w:vAlign w:val="center"/>
          </w:tcPr>
          <w:p w14:paraId="52B2C95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2.273 </w:t>
            </w:r>
          </w:p>
        </w:tc>
        <w:tc>
          <w:tcPr>
            <w:tcW w:w="814" w:type="dxa"/>
            <w:vAlign w:val="center"/>
          </w:tcPr>
          <w:p w14:paraId="2FE1F8D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2.417 </w:t>
            </w:r>
          </w:p>
        </w:tc>
        <w:tc>
          <w:tcPr>
            <w:tcW w:w="692" w:type="dxa"/>
            <w:vAlign w:val="center"/>
          </w:tcPr>
          <w:p w14:paraId="0B138CA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2.567 </w:t>
            </w:r>
          </w:p>
        </w:tc>
        <w:tc>
          <w:tcPr>
            <w:tcW w:w="790" w:type="dxa"/>
            <w:vAlign w:val="center"/>
          </w:tcPr>
          <w:p w14:paraId="08086A0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0.390 </w:t>
            </w:r>
          </w:p>
        </w:tc>
      </w:tr>
      <w:tr w:rsidR="00EC0C22" w14:paraId="2D83E49B"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2E1783B9"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57250FBF" w14:textId="77777777" w:rsidR="00EC0C22" w:rsidRDefault="00EC0C22">
            <w:pPr>
              <w:jc w:val="center"/>
              <w:rPr>
                <w:rFonts w:ascii="Times New Roman" w:eastAsia="宋体" w:hAnsi="Times New Roman" w:cs="Times New Roman"/>
                <w:szCs w:val="21"/>
              </w:rPr>
            </w:pPr>
          </w:p>
        </w:tc>
        <w:tc>
          <w:tcPr>
            <w:tcW w:w="1058" w:type="dxa"/>
            <w:vMerge/>
            <w:vAlign w:val="center"/>
          </w:tcPr>
          <w:p w14:paraId="43D9ED6D" w14:textId="77777777" w:rsidR="00EC0C22" w:rsidRDefault="00EC0C22">
            <w:pPr>
              <w:spacing w:line="300" w:lineRule="exact"/>
              <w:jc w:val="center"/>
              <w:rPr>
                <w:rFonts w:ascii="Times New Roman" w:eastAsia="宋体" w:hAnsi="Times New Roman" w:cs="Times New Roman"/>
                <w:szCs w:val="21"/>
              </w:rPr>
            </w:pPr>
          </w:p>
        </w:tc>
        <w:tc>
          <w:tcPr>
            <w:tcW w:w="752" w:type="dxa"/>
            <w:vAlign w:val="center"/>
          </w:tcPr>
          <w:p w14:paraId="1A763CA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80" w:type="dxa"/>
            <w:vMerge/>
            <w:vAlign w:val="center"/>
          </w:tcPr>
          <w:p w14:paraId="450276AA" w14:textId="77777777" w:rsidR="00EC0C22" w:rsidRDefault="00EC0C22">
            <w:pPr>
              <w:spacing w:line="300" w:lineRule="exact"/>
              <w:jc w:val="center"/>
              <w:rPr>
                <w:rFonts w:ascii="Times New Roman" w:eastAsia="宋体" w:hAnsi="Times New Roman" w:cs="Times New Roman"/>
                <w:szCs w:val="21"/>
              </w:rPr>
            </w:pPr>
          </w:p>
        </w:tc>
        <w:tc>
          <w:tcPr>
            <w:tcW w:w="745" w:type="dxa"/>
            <w:vMerge/>
            <w:vAlign w:val="center"/>
          </w:tcPr>
          <w:p w14:paraId="0A8F2BFB" w14:textId="77777777" w:rsidR="00EC0C22" w:rsidRDefault="00EC0C22">
            <w:pPr>
              <w:spacing w:line="300" w:lineRule="exact"/>
              <w:jc w:val="center"/>
              <w:rPr>
                <w:rFonts w:ascii="Times New Roman" w:eastAsia="宋体" w:hAnsi="Times New Roman" w:cs="Times New Roman"/>
                <w:szCs w:val="21"/>
              </w:rPr>
            </w:pPr>
          </w:p>
        </w:tc>
        <w:tc>
          <w:tcPr>
            <w:tcW w:w="639" w:type="dxa"/>
            <w:vMerge/>
            <w:vAlign w:val="center"/>
          </w:tcPr>
          <w:p w14:paraId="3196F5F4" w14:textId="77777777" w:rsidR="00EC0C22" w:rsidRDefault="00EC0C22">
            <w:pPr>
              <w:spacing w:line="300" w:lineRule="exact"/>
              <w:jc w:val="center"/>
              <w:rPr>
                <w:rFonts w:ascii="Times New Roman" w:eastAsia="宋体" w:hAnsi="Times New Roman" w:cs="Times New Roman"/>
                <w:szCs w:val="21"/>
              </w:rPr>
            </w:pPr>
          </w:p>
        </w:tc>
        <w:tc>
          <w:tcPr>
            <w:tcW w:w="709" w:type="dxa"/>
            <w:vAlign w:val="center"/>
          </w:tcPr>
          <w:p w14:paraId="07666D3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2.525 </w:t>
            </w:r>
          </w:p>
        </w:tc>
        <w:tc>
          <w:tcPr>
            <w:tcW w:w="814" w:type="dxa"/>
            <w:vAlign w:val="center"/>
          </w:tcPr>
          <w:p w14:paraId="7F783C6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2.669 </w:t>
            </w:r>
          </w:p>
        </w:tc>
        <w:tc>
          <w:tcPr>
            <w:tcW w:w="692" w:type="dxa"/>
            <w:vAlign w:val="center"/>
          </w:tcPr>
          <w:p w14:paraId="42B142E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2.819 </w:t>
            </w:r>
          </w:p>
        </w:tc>
        <w:tc>
          <w:tcPr>
            <w:tcW w:w="790" w:type="dxa"/>
            <w:vAlign w:val="center"/>
          </w:tcPr>
          <w:p w14:paraId="2561A1A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0.355 </w:t>
            </w:r>
          </w:p>
        </w:tc>
      </w:tr>
      <w:tr w:rsidR="00EC0C22" w14:paraId="5294D386"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37E5CCBA"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05EBBAD0" w14:textId="77777777" w:rsidR="00EC0C22" w:rsidRDefault="00EC0C22">
            <w:pPr>
              <w:jc w:val="center"/>
              <w:rPr>
                <w:rFonts w:ascii="Times New Roman" w:eastAsia="宋体" w:hAnsi="Times New Roman" w:cs="Times New Roman"/>
                <w:szCs w:val="21"/>
              </w:rPr>
            </w:pPr>
          </w:p>
        </w:tc>
        <w:tc>
          <w:tcPr>
            <w:tcW w:w="1058" w:type="dxa"/>
            <w:vMerge/>
            <w:vAlign w:val="center"/>
          </w:tcPr>
          <w:p w14:paraId="3F6A7CBA" w14:textId="77777777" w:rsidR="00EC0C22" w:rsidRDefault="00EC0C22">
            <w:pPr>
              <w:spacing w:line="300" w:lineRule="exact"/>
              <w:jc w:val="center"/>
              <w:rPr>
                <w:rFonts w:ascii="Times New Roman" w:eastAsia="宋体" w:hAnsi="Times New Roman" w:cs="Times New Roman"/>
                <w:szCs w:val="21"/>
              </w:rPr>
            </w:pPr>
          </w:p>
        </w:tc>
        <w:tc>
          <w:tcPr>
            <w:tcW w:w="752" w:type="dxa"/>
            <w:vAlign w:val="center"/>
          </w:tcPr>
          <w:p w14:paraId="733FCA2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110</w:t>
            </w:r>
          </w:p>
        </w:tc>
        <w:tc>
          <w:tcPr>
            <w:tcW w:w="780" w:type="dxa"/>
            <w:vMerge/>
            <w:vAlign w:val="center"/>
          </w:tcPr>
          <w:p w14:paraId="713A36AB" w14:textId="77777777" w:rsidR="00EC0C22" w:rsidRDefault="00EC0C22">
            <w:pPr>
              <w:spacing w:line="300" w:lineRule="exact"/>
              <w:jc w:val="center"/>
              <w:rPr>
                <w:rFonts w:ascii="Times New Roman" w:eastAsia="宋体" w:hAnsi="Times New Roman" w:cs="Times New Roman"/>
                <w:szCs w:val="21"/>
              </w:rPr>
            </w:pPr>
          </w:p>
        </w:tc>
        <w:tc>
          <w:tcPr>
            <w:tcW w:w="745" w:type="dxa"/>
            <w:vMerge/>
            <w:vAlign w:val="center"/>
          </w:tcPr>
          <w:p w14:paraId="61502080" w14:textId="77777777" w:rsidR="00EC0C22" w:rsidRDefault="00EC0C22">
            <w:pPr>
              <w:spacing w:line="300" w:lineRule="exact"/>
              <w:jc w:val="center"/>
              <w:rPr>
                <w:rFonts w:ascii="Times New Roman" w:eastAsia="宋体" w:hAnsi="Times New Roman" w:cs="Times New Roman"/>
                <w:szCs w:val="21"/>
              </w:rPr>
            </w:pPr>
          </w:p>
        </w:tc>
        <w:tc>
          <w:tcPr>
            <w:tcW w:w="639" w:type="dxa"/>
            <w:vMerge/>
            <w:vAlign w:val="center"/>
          </w:tcPr>
          <w:p w14:paraId="59FBBB5F" w14:textId="77777777" w:rsidR="00EC0C22" w:rsidRDefault="00EC0C22">
            <w:pPr>
              <w:spacing w:line="300" w:lineRule="exact"/>
              <w:jc w:val="center"/>
              <w:rPr>
                <w:rFonts w:ascii="Times New Roman" w:eastAsia="宋体" w:hAnsi="Times New Roman" w:cs="Times New Roman"/>
                <w:szCs w:val="21"/>
              </w:rPr>
            </w:pPr>
          </w:p>
        </w:tc>
        <w:tc>
          <w:tcPr>
            <w:tcW w:w="709" w:type="dxa"/>
            <w:vAlign w:val="center"/>
          </w:tcPr>
          <w:p w14:paraId="2950026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2.778 </w:t>
            </w:r>
          </w:p>
        </w:tc>
        <w:tc>
          <w:tcPr>
            <w:tcW w:w="814" w:type="dxa"/>
            <w:vAlign w:val="center"/>
          </w:tcPr>
          <w:p w14:paraId="7D7A046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2.922 </w:t>
            </w:r>
          </w:p>
        </w:tc>
        <w:tc>
          <w:tcPr>
            <w:tcW w:w="692" w:type="dxa"/>
            <w:vAlign w:val="center"/>
          </w:tcPr>
          <w:p w14:paraId="4D0810C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3.072 </w:t>
            </w:r>
          </w:p>
        </w:tc>
        <w:tc>
          <w:tcPr>
            <w:tcW w:w="790" w:type="dxa"/>
            <w:vAlign w:val="center"/>
          </w:tcPr>
          <w:p w14:paraId="49796E9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0.326 </w:t>
            </w:r>
          </w:p>
        </w:tc>
      </w:tr>
      <w:tr w:rsidR="00EC0C22" w14:paraId="5088BEA7"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3283A3C2"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7F2E086A" w14:textId="77777777" w:rsidR="00EC0C22" w:rsidRDefault="00EC0C22">
            <w:pPr>
              <w:jc w:val="center"/>
              <w:rPr>
                <w:rFonts w:ascii="Times New Roman" w:eastAsia="宋体" w:hAnsi="Times New Roman" w:cs="Times New Roman"/>
                <w:szCs w:val="21"/>
              </w:rPr>
            </w:pPr>
          </w:p>
        </w:tc>
        <w:tc>
          <w:tcPr>
            <w:tcW w:w="1058" w:type="dxa"/>
            <w:vMerge/>
            <w:vAlign w:val="center"/>
          </w:tcPr>
          <w:p w14:paraId="2405BA87" w14:textId="77777777" w:rsidR="00EC0C22" w:rsidRDefault="00EC0C22">
            <w:pPr>
              <w:spacing w:line="300" w:lineRule="exact"/>
              <w:jc w:val="center"/>
              <w:rPr>
                <w:rFonts w:ascii="Times New Roman" w:eastAsia="宋体" w:hAnsi="Times New Roman" w:cs="Times New Roman"/>
                <w:szCs w:val="21"/>
              </w:rPr>
            </w:pPr>
          </w:p>
        </w:tc>
        <w:tc>
          <w:tcPr>
            <w:tcW w:w="752" w:type="dxa"/>
            <w:vAlign w:val="center"/>
          </w:tcPr>
          <w:p w14:paraId="0AD195C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120</w:t>
            </w:r>
          </w:p>
        </w:tc>
        <w:tc>
          <w:tcPr>
            <w:tcW w:w="780" w:type="dxa"/>
            <w:vMerge/>
            <w:vAlign w:val="center"/>
          </w:tcPr>
          <w:p w14:paraId="256C9B43" w14:textId="77777777" w:rsidR="00EC0C22" w:rsidRDefault="00EC0C22">
            <w:pPr>
              <w:spacing w:line="300" w:lineRule="exact"/>
              <w:jc w:val="center"/>
              <w:rPr>
                <w:rFonts w:ascii="Times New Roman" w:eastAsia="宋体" w:hAnsi="Times New Roman" w:cs="Times New Roman"/>
                <w:szCs w:val="21"/>
              </w:rPr>
            </w:pPr>
          </w:p>
        </w:tc>
        <w:tc>
          <w:tcPr>
            <w:tcW w:w="745" w:type="dxa"/>
            <w:vMerge/>
            <w:vAlign w:val="center"/>
          </w:tcPr>
          <w:p w14:paraId="528D1F3F" w14:textId="77777777" w:rsidR="00EC0C22" w:rsidRDefault="00EC0C22">
            <w:pPr>
              <w:spacing w:line="300" w:lineRule="exact"/>
              <w:jc w:val="center"/>
              <w:rPr>
                <w:rFonts w:ascii="Times New Roman" w:eastAsia="宋体" w:hAnsi="Times New Roman" w:cs="Times New Roman"/>
                <w:szCs w:val="21"/>
              </w:rPr>
            </w:pPr>
          </w:p>
        </w:tc>
        <w:tc>
          <w:tcPr>
            <w:tcW w:w="639" w:type="dxa"/>
            <w:vMerge/>
            <w:vAlign w:val="center"/>
          </w:tcPr>
          <w:p w14:paraId="0AF49FC9" w14:textId="77777777" w:rsidR="00EC0C22" w:rsidRDefault="00EC0C22">
            <w:pPr>
              <w:spacing w:line="300" w:lineRule="exact"/>
              <w:jc w:val="center"/>
              <w:rPr>
                <w:rFonts w:ascii="Times New Roman" w:eastAsia="宋体" w:hAnsi="Times New Roman" w:cs="Times New Roman"/>
                <w:szCs w:val="21"/>
              </w:rPr>
            </w:pPr>
          </w:p>
        </w:tc>
        <w:tc>
          <w:tcPr>
            <w:tcW w:w="709" w:type="dxa"/>
            <w:vAlign w:val="center"/>
          </w:tcPr>
          <w:p w14:paraId="65A2AB1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3.030</w:t>
            </w:r>
          </w:p>
        </w:tc>
        <w:tc>
          <w:tcPr>
            <w:tcW w:w="814" w:type="dxa"/>
            <w:vAlign w:val="center"/>
          </w:tcPr>
          <w:p w14:paraId="2C89D59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3.174</w:t>
            </w:r>
          </w:p>
        </w:tc>
        <w:tc>
          <w:tcPr>
            <w:tcW w:w="692" w:type="dxa"/>
            <w:vAlign w:val="center"/>
          </w:tcPr>
          <w:p w14:paraId="3ED2D11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3.324</w:t>
            </w:r>
          </w:p>
        </w:tc>
        <w:tc>
          <w:tcPr>
            <w:tcW w:w="790" w:type="dxa"/>
            <w:vAlign w:val="center"/>
          </w:tcPr>
          <w:p w14:paraId="38AC997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0.301</w:t>
            </w:r>
          </w:p>
        </w:tc>
      </w:tr>
      <w:tr w:rsidR="00EC0C22" w14:paraId="15395B99"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2906E4A3"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087DFE23" w14:textId="77777777" w:rsidR="00EC0C22" w:rsidRDefault="00EC0C22">
            <w:pPr>
              <w:jc w:val="center"/>
              <w:rPr>
                <w:rFonts w:ascii="Times New Roman" w:eastAsia="宋体" w:hAnsi="Times New Roman" w:cs="Times New Roman"/>
                <w:szCs w:val="21"/>
              </w:rPr>
            </w:pPr>
          </w:p>
        </w:tc>
        <w:tc>
          <w:tcPr>
            <w:tcW w:w="1058" w:type="dxa"/>
            <w:vAlign w:val="center"/>
          </w:tcPr>
          <w:p w14:paraId="648B2BA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钢筋</w:t>
            </w:r>
          </w:p>
          <w:p w14:paraId="4A17771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混凝土层</w:t>
            </w:r>
          </w:p>
        </w:tc>
        <w:tc>
          <w:tcPr>
            <w:tcW w:w="752" w:type="dxa"/>
            <w:vAlign w:val="center"/>
          </w:tcPr>
          <w:p w14:paraId="013FC49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200</w:t>
            </w:r>
          </w:p>
        </w:tc>
        <w:tc>
          <w:tcPr>
            <w:tcW w:w="780" w:type="dxa"/>
            <w:vAlign w:val="center"/>
          </w:tcPr>
          <w:p w14:paraId="06664AB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vAlign w:val="center"/>
          </w:tcPr>
          <w:p w14:paraId="1D4C671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vAlign w:val="center"/>
          </w:tcPr>
          <w:p w14:paraId="171B5C7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vAlign w:val="center"/>
          </w:tcPr>
          <w:p w14:paraId="0FB8096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0.115</w:t>
            </w:r>
          </w:p>
        </w:tc>
        <w:tc>
          <w:tcPr>
            <w:tcW w:w="814" w:type="dxa"/>
            <w:vAlign w:val="center"/>
          </w:tcPr>
          <w:p w14:paraId="224CA7E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vAlign w:val="center"/>
          </w:tcPr>
          <w:p w14:paraId="71D1A94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vAlign w:val="center"/>
          </w:tcPr>
          <w:p w14:paraId="13573FD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7222EEA1"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restart"/>
            <w:vAlign w:val="center"/>
          </w:tcPr>
          <w:p w14:paraId="547BC86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填充墙</w:t>
            </w:r>
          </w:p>
        </w:tc>
        <w:tc>
          <w:tcPr>
            <w:tcW w:w="1535" w:type="dxa"/>
            <w:vMerge w:val="restart"/>
            <w:vAlign w:val="center"/>
          </w:tcPr>
          <w:p w14:paraId="2BC43717" w14:textId="77777777" w:rsidR="00EC0C22" w:rsidRDefault="00000000">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1FD4D1E6" wp14:editId="42852166">
                  <wp:extent cx="640715" cy="1094105"/>
                  <wp:effectExtent l="0" t="0" r="6985" b="10795"/>
                  <wp:docPr id="1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
                          <pic:cNvPicPr>
                            <a:picLocks noChangeAspect="1"/>
                          </pic:cNvPicPr>
                        </pic:nvPicPr>
                        <pic:blipFill>
                          <a:blip r:embed="rId23"/>
                          <a:stretch>
                            <a:fillRect/>
                          </a:stretch>
                        </pic:blipFill>
                        <pic:spPr>
                          <a:xfrm>
                            <a:off x="0" y="0"/>
                            <a:ext cx="640715" cy="1094105"/>
                          </a:xfrm>
                          <a:prstGeom prst="rect">
                            <a:avLst/>
                          </a:prstGeom>
                          <a:noFill/>
                          <a:ln w="9525">
                            <a:noFill/>
                          </a:ln>
                        </pic:spPr>
                      </pic:pic>
                    </a:graphicData>
                  </a:graphic>
                </wp:inline>
              </w:drawing>
            </w:r>
          </w:p>
        </w:tc>
        <w:tc>
          <w:tcPr>
            <w:tcW w:w="1058" w:type="dxa"/>
            <w:vAlign w:val="center"/>
          </w:tcPr>
          <w:p w14:paraId="21824A1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保护层</w:t>
            </w:r>
          </w:p>
        </w:tc>
        <w:tc>
          <w:tcPr>
            <w:tcW w:w="752" w:type="dxa"/>
            <w:vAlign w:val="center"/>
          </w:tcPr>
          <w:p w14:paraId="1E6235C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vAlign w:val="center"/>
          </w:tcPr>
          <w:p w14:paraId="38B67ED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vAlign w:val="center"/>
          </w:tcPr>
          <w:p w14:paraId="4C2DE77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vAlign w:val="center"/>
          </w:tcPr>
          <w:p w14:paraId="18165BE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vAlign w:val="center"/>
          </w:tcPr>
          <w:p w14:paraId="2CD0C7A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14" w:type="dxa"/>
            <w:vAlign w:val="center"/>
          </w:tcPr>
          <w:p w14:paraId="6087E22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vAlign w:val="center"/>
          </w:tcPr>
          <w:p w14:paraId="57FBCA8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vAlign w:val="center"/>
          </w:tcPr>
          <w:p w14:paraId="7194BCF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37B3B839"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412983A9"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70ACB6E5" w14:textId="77777777" w:rsidR="00EC0C22" w:rsidRDefault="00EC0C22">
            <w:pPr>
              <w:jc w:val="center"/>
              <w:rPr>
                <w:rFonts w:ascii="Times New Roman" w:eastAsia="宋体" w:hAnsi="Times New Roman" w:cs="Times New Roman"/>
                <w:szCs w:val="21"/>
              </w:rPr>
            </w:pPr>
          </w:p>
        </w:tc>
        <w:tc>
          <w:tcPr>
            <w:tcW w:w="1058" w:type="dxa"/>
            <w:vMerge w:val="restart"/>
            <w:vAlign w:val="center"/>
          </w:tcPr>
          <w:p w14:paraId="2CF15A7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保温层（</w:t>
            </w:r>
            <w:r>
              <w:rPr>
                <w:rFonts w:ascii="Times New Roman" w:eastAsia="宋体" w:hAnsi="Times New Roman" w:cs="Times New Roman"/>
                <w:szCs w:val="21"/>
              </w:rPr>
              <w:t>GEPS</w:t>
            </w:r>
            <w:r>
              <w:rPr>
                <w:rFonts w:ascii="Times New Roman" w:eastAsia="宋体" w:hAnsi="Times New Roman" w:cs="Times New Roman"/>
                <w:szCs w:val="21"/>
              </w:rPr>
              <w:t>板）</w:t>
            </w:r>
          </w:p>
        </w:tc>
        <w:tc>
          <w:tcPr>
            <w:tcW w:w="752" w:type="dxa"/>
            <w:vAlign w:val="center"/>
          </w:tcPr>
          <w:p w14:paraId="42294B7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80" w:type="dxa"/>
            <w:vMerge w:val="restart"/>
            <w:vAlign w:val="center"/>
          </w:tcPr>
          <w:p w14:paraId="45402CA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20</w:t>
            </w:r>
          </w:p>
        </w:tc>
        <w:tc>
          <w:tcPr>
            <w:tcW w:w="745" w:type="dxa"/>
            <w:vMerge w:val="restart"/>
            <w:vAlign w:val="center"/>
          </w:tcPr>
          <w:p w14:paraId="49FEE80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0.033</w:t>
            </w:r>
          </w:p>
        </w:tc>
        <w:tc>
          <w:tcPr>
            <w:tcW w:w="639" w:type="dxa"/>
            <w:vMerge w:val="restart"/>
            <w:vAlign w:val="center"/>
          </w:tcPr>
          <w:p w14:paraId="53172B3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1.20</w:t>
            </w:r>
          </w:p>
        </w:tc>
        <w:tc>
          <w:tcPr>
            <w:tcW w:w="709" w:type="dxa"/>
            <w:vAlign w:val="center"/>
          </w:tcPr>
          <w:p w14:paraId="3AE1569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2.525 </w:t>
            </w:r>
          </w:p>
        </w:tc>
        <w:tc>
          <w:tcPr>
            <w:tcW w:w="814" w:type="dxa"/>
            <w:vAlign w:val="center"/>
          </w:tcPr>
          <w:p w14:paraId="71C48E0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2.583 </w:t>
            </w:r>
          </w:p>
        </w:tc>
        <w:tc>
          <w:tcPr>
            <w:tcW w:w="692" w:type="dxa"/>
            <w:vAlign w:val="center"/>
          </w:tcPr>
          <w:p w14:paraId="1C89062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2.733 </w:t>
            </w:r>
          </w:p>
        </w:tc>
        <w:tc>
          <w:tcPr>
            <w:tcW w:w="790" w:type="dxa"/>
            <w:vAlign w:val="center"/>
          </w:tcPr>
          <w:p w14:paraId="4FBD996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0.366 </w:t>
            </w:r>
          </w:p>
        </w:tc>
      </w:tr>
      <w:tr w:rsidR="00EC0C22" w14:paraId="76913C6D"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04AF4372"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52BB0CA2" w14:textId="77777777" w:rsidR="00EC0C22" w:rsidRDefault="00EC0C22">
            <w:pPr>
              <w:jc w:val="center"/>
              <w:rPr>
                <w:rFonts w:ascii="Times New Roman" w:eastAsia="宋体" w:hAnsi="Times New Roman" w:cs="Times New Roman"/>
                <w:szCs w:val="21"/>
              </w:rPr>
            </w:pPr>
          </w:p>
        </w:tc>
        <w:tc>
          <w:tcPr>
            <w:tcW w:w="1058" w:type="dxa"/>
            <w:vMerge/>
            <w:vAlign w:val="center"/>
          </w:tcPr>
          <w:p w14:paraId="6CE080BC" w14:textId="77777777" w:rsidR="00EC0C22" w:rsidRDefault="00EC0C22">
            <w:pPr>
              <w:spacing w:line="300" w:lineRule="exact"/>
              <w:jc w:val="center"/>
              <w:rPr>
                <w:rFonts w:ascii="Times New Roman" w:eastAsia="宋体" w:hAnsi="Times New Roman" w:cs="Times New Roman"/>
                <w:szCs w:val="21"/>
              </w:rPr>
            </w:pPr>
          </w:p>
        </w:tc>
        <w:tc>
          <w:tcPr>
            <w:tcW w:w="752" w:type="dxa"/>
            <w:vAlign w:val="center"/>
          </w:tcPr>
          <w:p w14:paraId="7BB79CF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180</w:t>
            </w:r>
          </w:p>
        </w:tc>
        <w:tc>
          <w:tcPr>
            <w:tcW w:w="780" w:type="dxa"/>
            <w:vMerge/>
            <w:vAlign w:val="center"/>
          </w:tcPr>
          <w:p w14:paraId="4E0E76F1" w14:textId="77777777" w:rsidR="00EC0C22" w:rsidRDefault="00EC0C22">
            <w:pPr>
              <w:spacing w:line="300" w:lineRule="exact"/>
              <w:jc w:val="center"/>
              <w:rPr>
                <w:rFonts w:ascii="Times New Roman" w:eastAsia="宋体" w:hAnsi="Times New Roman" w:cs="Times New Roman"/>
                <w:szCs w:val="21"/>
              </w:rPr>
            </w:pPr>
          </w:p>
        </w:tc>
        <w:tc>
          <w:tcPr>
            <w:tcW w:w="745" w:type="dxa"/>
            <w:vMerge/>
            <w:vAlign w:val="center"/>
          </w:tcPr>
          <w:p w14:paraId="1BF5DE16" w14:textId="77777777" w:rsidR="00EC0C22" w:rsidRDefault="00EC0C22">
            <w:pPr>
              <w:spacing w:line="300" w:lineRule="exact"/>
              <w:jc w:val="center"/>
              <w:rPr>
                <w:rFonts w:ascii="Times New Roman" w:eastAsia="宋体" w:hAnsi="Times New Roman" w:cs="Times New Roman"/>
                <w:szCs w:val="21"/>
              </w:rPr>
            </w:pPr>
          </w:p>
        </w:tc>
        <w:tc>
          <w:tcPr>
            <w:tcW w:w="639" w:type="dxa"/>
            <w:vMerge/>
            <w:vAlign w:val="center"/>
          </w:tcPr>
          <w:p w14:paraId="4255A000" w14:textId="77777777" w:rsidR="00EC0C22" w:rsidRDefault="00EC0C22">
            <w:pPr>
              <w:spacing w:line="300" w:lineRule="exact"/>
              <w:jc w:val="center"/>
              <w:rPr>
                <w:rFonts w:ascii="Times New Roman" w:eastAsia="宋体" w:hAnsi="Times New Roman" w:cs="Times New Roman"/>
                <w:szCs w:val="21"/>
              </w:rPr>
            </w:pPr>
          </w:p>
        </w:tc>
        <w:tc>
          <w:tcPr>
            <w:tcW w:w="709" w:type="dxa"/>
            <w:vAlign w:val="center"/>
          </w:tcPr>
          <w:p w14:paraId="69E7E7B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4.545 </w:t>
            </w:r>
          </w:p>
        </w:tc>
        <w:tc>
          <w:tcPr>
            <w:tcW w:w="814" w:type="dxa"/>
            <w:vAlign w:val="center"/>
          </w:tcPr>
          <w:p w14:paraId="00B0DE1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4.603 </w:t>
            </w:r>
          </w:p>
        </w:tc>
        <w:tc>
          <w:tcPr>
            <w:tcW w:w="692" w:type="dxa"/>
            <w:vAlign w:val="center"/>
          </w:tcPr>
          <w:p w14:paraId="1C44582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4.753 </w:t>
            </w:r>
          </w:p>
        </w:tc>
        <w:tc>
          <w:tcPr>
            <w:tcW w:w="790" w:type="dxa"/>
            <w:vAlign w:val="center"/>
          </w:tcPr>
          <w:p w14:paraId="04F643B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0.210 </w:t>
            </w:r>
          </w:p>
        </w:tc>
      </w:tr>
      <w:tr w:rsidR="00EC0C22" w14:paraId="2DEC65ED"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3CC821D7"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64C6F71E" w14:textId="77777777" w:rsidR="00EC0C22" w:rsidRDefault="00EC0C22">
            <w:pPr>
              <w:jc w:val="center"/>
              <w:rPr>
                <w:rFonts w:ascii="Times New Roman" w:eastAsia="宋体" w:hAnsi="Times New Roman" w:cs="Times New Roman"/>
                <w:szCs w:val="21"/>
              </w:rPr>
            </w:pPr>
          </w:p>
        </w:tc>
        <w:tc>
          <w:tcPr>
            <w:tcW w:w="1058" w:type="dxa"/>
            <w:vMerge/>
            <w:vAlign w:val="center"/>
          </w:tcPr>
          <w:p w14:paraId="400314B6" w14:textId="77777777" w:rsidR="00EC0C22" w:rsidRDefault="00EC0C22">
            <w:pPr>
              <w:spacing w:line="300" w:lineRule="exact"/>
              <w:jc w:val="center"/>
              <w:rPr>
                <w:rFonts w:ascii="Times New Roman" w:eastAsia="宋体" w:hAnsi="Times New Roman" w:cs="Times New Roman"/>
                <w:szCs w:val="21"/>
              </w:rPr>
            </w:pPr>
          </w:p>
        </w:tc>
        <w:tc>
          <w:tcPr>
            <w:tcW w:w="752" w:type="dxa"/>
            <w:vAlign w:val="center"/>
          </w:tcPr>
          <w:p w14:paraId="513E69A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190</w:t>
            </w:r>
          </w:p>
        </w:tc>
        <w:tc>
          <w:tcPr>
            <w:tcW w:w="780" w:type="dxa"/>
            <w:vMerge/>
            <w:vAlign w:val="center"/>
          </w:tcPr>
          <w:p w14:paraId="6267F5D8" w14:textId="77777777" w:rsidR="00EC0C22" w:rsidRDefault="00EC0C22">
            <w:pPr>
              <w:spacing w:line="300" w:lineRule="exact"/>
              <w:jc w:val="center"/>
              <w:rPr>
                <w:rFonts w:ascii="Times New Roman" w:eastAsia="宋体" w:hAnsi="Times New Roman" w:cs="Times New Roman"/>
                <w:szCs w:val="21"/>
              </w:rPr>
            </w:pPr>
          </w:p>
        </w:tc>
        <w:tc>
          <w:tcPr>
            <w:tcW w:w="745" w:type="dxa"/>
            <w:vMerge/>
            <w:vAlign w:val="center"/>
          </w:tcPr>
          <w:p w14:paraId="494F58ED" w14:textId="77777777" w:rsidR="00EC0C22" w:rsidRDefault="00EC0C22">
            <w:pPr>
              <w:spacing w:line="300" w:lineRule="exact"/>
              <w:jc w:val="center"/>
              <w:rPr>
                <w:rFonts w:ascii="Times New Roman" w:eastAsia="宋体" w:hAnsi="Times New Roman" w:cs="Times New Roman"/>
                <w:szCs w:val="21"/>
              </w:rPr>
            </w:pPr>
          </w:p>
        </w:tc>
        <w:tc>
          <w:tcPr>
            <w:tcW w:w="639" w:type="dxa"/>
            <w:vMerge/>
            <w:vAlign w:val="center"/>
          </w:tcPr>
          <w:p w14:paraId="041366CD" w14:textId="77777777" w:rsidR="00EC0C22" w:rsidRDefault="00EC0C22">
            <w:pPr>
              <w:spacing w:line="300" w:lineRule="exact"/>
              <w:jc w:val="center"/>
              <w:rPr>
                <w:rFonts w:ascii="Times New Roman" w:eastAsia="宋体" w:hAnsi="Times New Roman" w:cs="Times New Roman"/>
                <w:szCs w:val="21"/>
              </w:rPr>
            </w:pPr>
          </w:p>
        </w:tc>
        <w:tc>
          <w:tcPr>
            <w:tcW w:w="709" w:type="dxa"/>
            <w:vAlign w:val="center"/>
          </w:tcPr>
          <w:p w14:paraId="775B6CC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4.798 </w:t>
            </w:r>
          </w:p>
        </w:tc>
        <w:tc>
          <w:tcPr>
            <w:tcW w:w="814" w:type="dxa"/>
            <w:vAlign w:val="center"/>
          </w:tcPr>
          <w:p w14:paraId="096847B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4.855 </w:t>
            </w:r>
          </w:p>
        </w:tc>
        <w:tc>
          <w:tcPr>
            <w:tcW w:w="692" w:type="dxa"/>
            <w:vAlign w:val="center"/>
          </w:tcPr>
          <w:p w14:paraId="0093E71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5.005 </w:t>
            </w:r>
          </w:p>
        </w:tc>
        <w:tc>
          <w:tcPr>
            <w:tcW w:w="790" w:type="dxa"/>
            <w:vAlign w:val="center"/>
          </w:tcPr>
          <w:p w14:paraId="4514116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0.200 </w:t>
            </w:r>
          </w:p>
        </w:tc>
      </w:tr>
      <w:tr w:rsidR="00EC0C22" w14:paraId="32907310"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610EFB4E"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16CBC0BF" w14:textId="77777777" w:rsidR="00EC0C22" w:rsidRDefault="00EC0C22">
            <w:pPr>
              <w:jc w:val="center"/>
              <w:rPr>
                <w:rFonts w:ascii="Times New Roman" w:eastAsia="宋体" w:hAnsi="Times New Roman" w:cs="Times New Roman"/>
                <w:szCs w:val="21"/>
              </w:rPr>
            </w:pPr>
          </w:p>
        </w:tc>
        <w:tc>
          <w:tcPr>
            <w:tcW w:w="1058" w:type="dxa"/>
            <w:vMerge/>
            <w:vAlign w:val="center"/>
          </w:tcPr>
          <w:p w14:paraId="21AE17F6" w14:textId="77777777" w:rsidR="00EC0C22" w:rsidRDefault="00EC0C22">
            <w:pPr>
              <w:spacing w:line="300" w:lineRule="exact"/>
              <w:jc w:val="center"/>
              <w:rPr>
                <w:rFonts w:ascii="Times New Roman" w:eastAsia="宋体" w:hAnsi="Times New Roman" w:cs="Times New Roman"/>
                <w:szCs w:val="21"/>
              </w:rPr>
            </w:pPr>
          </w:p>
        </w:tc>
        <w:tc>
          <w:tcPr>
            <w:tcW w:w="752" w:type="dxa"/>
            <w:vAlign w:val="center"/>
          </w:tcPr>
          <w:p w14:paraId="2ED9F12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200</w:t>
            </w:r>
          </w:p>
        </w:tc>
        <w:tc>
          <w:tcPr>
            <w:tcW w:w="780" w:type="dxa"/>
            <w:vMerge/>
            <w:vAlign w:val="center"/>
          </w:tcPr>
          <w:p w14:paraId="7A05A5F5" w14:textId="77777777" w:rsidR="00EC0C22" w:rsidRDefault="00EC0C22">
            <w:pPr>
              <w:spacing w:line="300" w:lineRule="exact"/>
              <w:jc w:val="center"/>
              <w:rPr>
                <w:rFonts w:ascii="Times New Roman" w:eastAsia="宋体" w:hAnsi="Times New Roman" w:cs="Times New Roman"/>
                <w:szCs w:val="21"/>
              </w:rPr>
            </w:pPr>
          </w:p>
        </w:tc>
        <w:tc>
          <w:tcPr>
            <w:tcW w:w="745" w:type="dxa"/>
            <w:vMerge/>
            <w:vAlign w:val="center"/>
          </w:tcPr>
          <w:p w14:paraId="45BC8FB4" w14:textId="77777777" w:rsidR="00EC0C22" w:rsidRDefault="00EC0C22">
            <w:pPr>
              <w:spacing w:line="300" w:lineRule="exact"/>
              <w:jc w:val="center"/>
              <w:rPr>
                <w:rFonts w:ascii="Times New Roman" w:eastAsia="宋体" w:hAnsi="Times New Roman" w:cs="Times New Roman"/>
                <w:szCs w:val="21"/>
              </w:rPr>
            </w:pPr>
          </w:p>
        </w:tc>
        <w:tc>
          <w:tcPr>
            <w:tcW w:w="639" w:type="dxa"/>
            <w:vMerge/>
            <w:vAlign w:val="center"/>
          </w:tcPr>
          <w:p w14:paraId="6DE1D536" w14:textId="77777777" w:rsidR="00EC0C22" w:rsidRDefault="00EC0C22">
            <w:pPr>
              <w:spacing w:line="300" w:lineRule="exact"/>
              <w:jc w:val="center"/>
              <w:rPr>
                <w:rFonts w:ascii="Times New Roman" w:eastAsia="宋体" w:hAnsi="Times New Roman" w:cs="Times New Roman"/>
                <w:szCs w:val="21"/>
              </w:rPr>
            </w:pPr>
          </w:p>
        </w:tc>
        <w:tc>
          <w:tcPr>
            <w:tcW w:w="709" w:type="dxa"/>
            <w:vAlign w:val="center"/>
          </w:tcPr>
          <w:p w14:paraId="0BBD7D3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5.051 </w:t>
            </w:r>
          </w:p>
        </w:tc>
        <w:tc>
          <w:tcPr>
            <w:tcW w:w="814" w:type="dxa"/>
            <w:vAlign w:val="center"/>
          </w:tcPr>
          <w:p w14:paraId="7F7A7A7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5.108 </w:t>
            </w:r>
          </w:p>
        </w:tc>
        <w:tc>
          <w:tcPr>
            <w:tcW w:w="692" w:type="dxa"/>
            <w:vAlign w:val="center"/>
          </w:tcPr>
          <w:p w14:paraId="18B99B0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5.258 </w:t>
            </w:r>
          </w:p>
        </w:tc>
        <w:tc>
          <w:tcPr>
            <w:tcW w:w="790" w:type="dxa"/>
            <w:vAlign w:val="center"/>
          </w:tcPr>
          <w:p w14:paraId="237DF79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0.190 </w:t>
            </w:r>
          </w:p>
        </w:tc>
      </w:tr>
      <w:tr w:rsidR="00EC0C22" w14:paraId="7AA28FA9"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6A9AF56A"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55C5E415" w14:textId="77777777" w:rsidR="00EC0C22" w:rsidRDefault="00EC0C22">
            <w:pPr>
              <w:jc w:val="center"/>
              <w:rPr>
                <w:rFonts w:ascii="Times New Roman" w:eastAsia="宋体" w:hAnsi="Times New Roman" w:cs="Times New Roman"/>
                <w:szCs w:val="21"/>
              </w:rPr>
            </w:pPr>
          </w:p>
        </w:tc>
        <w:tc>
          <w:tcPr>
            <w:tcW w:w="1058" w:type="dxa"/>
            <w:vMerge/>
            <w:vAlign w:val="center"/>
          </w:tcPr>
          <w:p w14:paraId="23CBEE25" w14:textId="77777777" w:rsidR="00EC0C22" w:rsidRDefault="00EC0C22">
            <w:pPr>
              <w:spacing w:line="300" w:lineRule="exact"/>
              <w:jc w:val="center"/>
              <w:rPr>
                <w:rFonts w:ascii="Times New Roman" w:eastAsia="宋体" w:hAnsi="Times New Roman" w:cs="Times New Roman"/>
                <w:szCs w:val="21"/>
              </w:rPr>
            </w:pPr>
          </w:p>
        </w:tc>
        <w:tc>
          <w:tcPr>
            <w:tcW w:w="752" w:type="dxa"/>
            <w:vAlign w:val="center"/>
          </w:tcPr>
          <w:p w14:paraId="617BC63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220</w:t>
            </w:r>
          </w:p>
        </w:tc>
        <w:tc>
          <w:tcPr>
            <w:tcW w:w="780" w:type="dxa"/>
            <w:vMerge/>
            <w:vAlign w:val="center"/>
          </w:tcPr>
          <w:p w14:paraId="64706F2B" w14:textId="77777777" w:rsidR="00EC0C22" w:rsidRDefault="00EC0C22">
            <w:pPr>
              <w:spacing w:line="300" w:lineRule="exact"/>
              <w:jc w:val="center"/>
              <w:rPr>
                <w:rFonts w:ascii="Times New Roman" w:eastAsia="宋体" w:hAnsi="Times New Roman" w:cs="Times New Roman"/>
                <w:szCs w:val="21"/>
              </w:rPr>
            </w:pPr>
          </w:p>
        </w:tc>
        <w:tc>
          <w:tcPr>
            <w:tcW w:w="745" w:type="dxa"/>
            <w:vMerge/>
            <w:vAlign w:val="center"/>
          </w:tcPr>
          <w:p w14:paraId="4865A521" w14:textId="77777777" w:rsidR="00EC0C22" w:rsidRDefault="00EC0C22">
            <w:pPr>
              <w:spacing w:line="300" w:lineRule="exact"/>
              <w:jc w:val="center"/>
              <w:rPr>
                <w:rFonts w:ascii="Times New Roman" w:eastAsia="宋体" w:hAnsi="Times New Roman" w:cs="Times New Roman"/>
                <w:szCs w:val="21"/>
              </w:rPr>
            </w:pPr>
          </w:p>
        </w:tc>
        <w:tc>
          <w:tcPr>
            <w:tcW w:w="639" w:type="dxa"/>
            <w:vMerge/>
            <w:vAlign w:val="center"/>
          </w:tcPr>
          <w:p w14:paraId="7E7CBB07" w14:textId="77777777" w:rsidR="00EC0C22" w:rsidRDefault="00EC0C22">
            <w:pPr>
              <w:spacing w:line="300" w:lineRule="exact"/>
              <w:jc w:val="center"/>
              <w:rPr>
                <w:rFonts w:ascii="Times New Roman" w:eastAsia="宋体" w:hAnsi="Times New Roman" w:cs="Times New Roman"/>
                <w:szCs w:val="21"/>
              </w:rPr>
            </w:pPr>
          </w:p>
        </w:tc>
        <w:tc>
          <w:tcPr>
            <w:tcW w:w="709" w:type="dxa"/>
            <w:vAlign w:val="center"/>
          </w:tcPr>
          <w:p w14:paraId="121FE5C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5.556 </w:t>
            </w:r>
          </w:p>
        </w:tc>
        <w:tc>
          <w:tcPr>
            <w:tcW w:w="814" w:type="dxa"/>
            <w:vAlign w:val="center"/>
          </w:tcPr>
          <w:p w14:paraId="6CBF661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5.613 </w:t>
            </w:r>
          </w:p>
        </w:tc>
        <w:tc>
          <w:tcPr>
            <w:tcW w:w="692" w:type="dxa"/>
            <w:vAlign w:val="center"/>
          </w:tcPr>
          <w:p w14:paraId="05BCC69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5.763 </w:t>
            </w:r>
          </w:p>
        </w:tc>
        <w:tc>
          <w:tcPr>
            <w:tcW w:w="790" w:type="dxa"/>
            <w:vAlign w:val="center"/>
          </w:tcPr>
          <w:p w14:paraId="361C66D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0.174 </w:t>
            </w:r>
          </w:p>
        </w:tc>
      </w:tr>
      <w:tr w:rsidR="00EC0C22" w14:paraId="4775C6A7" w14:textId="77777777">
        <w:tblPrEx>
          <w:tblBorders>
            <w:top w:val="single" w:sz="4" w:space="0" w:color="auto"/>
            <w:left w:val="single" w:sz="4" w:space="0" w:color="auto"/>
            <w:bottom w:val="single" w:sz="4" w:space="0" w:color="auto"/>
            <w:right w:val="single" w:sz="4" w:space="0" w:color="auto"/>
          </w:tblBorders>
        </w:tblPrEx>
        <w:trPr>
          <w:trHeight w:val="680"/>
          <w:jc w:val="center"/>
        </w:trPr>
        <w:tc>
          <w:tcPr>
            <w:tcW w:w="273" w:type="dxa"/>
            <w:vMerge/>
            <w:vAlign w:val="center"/>
          </w:tcPr>
          <w:p w14:paraId="496E37C3" w14:textId="77777777" w:rsidR="00EC0C22" w:rsidRDefault="00EC0C22">
            <w:pPr>
              <w:spacing w:line="300" w:lineRule="exact"/>
              <w:jc w:val="center"/>
              <w:rPr>
                <w:rFonts w:ascii="Times New Roman" w:eastAsia="宋体" w:hAnsi="Times New Roman" w:cs="Times New Roman"/>
                <w:szCs w:val="21"/>
              </w:rPr>
            </w:pPr>
          </w:p>
        </w:tc>
        <w:tc>
          <w:tcPr>
            <w:tcW w:w="1535" w:type="dxa"/>
            <w:vMerge/>
            <w:vAlign w:val="center"/>
          </w:tcPr>
          <w:p w14:paraId="245E06F0" w14:textId="77777777" w:rsidR="00EC0C22" w:rsidRDefault="00EC0C22">
            <w:pPr>
              <w:jc w:val="center"/>
              <w:rPr>
                <w:rFonts w:ascii="Times New Roman" w:eastAsia="宋体" w:hAnsi="Times New Roman" w:cs="Times New Roman"/>
                <w:szCs w:val="21"/>
              </w:rPr>
            </w:pPr>
          </w:p>
        </w:tc>
        <w:tc>
          <w:tcPr>
            <w:tcW w:w="1058" w:type="dxa"/>
            <w:vAlign w:val="center"/>
          </w:tcPr>
          <w:p w14:paraId="463CE98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保护层</w:t>
            </w:r>
          </w:p>
        </w:tc>
        <w:tc>
          <w:tcPr>
            <w:tcW w:w="752" w:type="dxa"/>
            <w:vAlign w:val="center"/>
          </w:tcPr>
          <w:p w14:paraId="29D7865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vAlign w:val="center"/>
          </w:tcPr>
          <w:p w14:paraId="4C493DC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vAlign w:val="center"/>
          </w:tcPr>
          <w:p w14:paraId="30D2C48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vAlign w:val="center"/>
          </w:tcPr>
          <w:p w14:paraId="20CAE18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vAlign w:val="center"/>
          </w:tcPr>
          <w:p w14:paraId="223A305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14" w:type="dxa"/>
            <w:vAlign w:val="center"/>
          </w:tcPr>
          <w:p w14:paraId="2D5D339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vAlign w:val="center"/>
          </w:tcPr>
          <w:p w14:paraId="6B91650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vAlign w:val="center"/>
          </w:tcPr>
          <w:p w14:paraId="43DE6FD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5627477F"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restart"/>
            <w:vAlign w:val="center"/>
          </w:tcPr>
          <w:p w14:paraId="0C52C0F3"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剪力墙</w:t>
            </w:r>
          </w:p>
        </w:tc>
        <w:tc>
          <w:tcPr>
            <w:tcW w:w="1537" w:type="dxa"/>
            <w:vMerge w:val="restart"/>
            <w:vAlign w:val="center"/>
          </w:tcPr>
          <w:p w14:paraId="5DC0DA4E" w14:textId="77777777" w:rsidR="00EC0C22" w:rsidRDefault="00000000">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085F0C6B" wp14:editId="416C077D">
                  <wp:extent cx="809625" cy="953135"/>
                  <wp:effectExtent l="0" t="0" r="9525" b="18415"/>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22"/>
                          <a:stretch>
                            <a:fillRect/>
                          </a:stretch>
                        </pic:blipFill>
                        <pic:spPr>
                          <a:xfrm>
                            <a:off x="0" y="0"/>
                            <a:ext cx="809625" cy="953135"/>
                          </a:xfrm>
                          <a:prstGeom prst="rect">
                            <a:avLst/>
                          </a:prstGeom>
                          <a:noFill/>
                          <a:ln w="9525">
                            <a:noFill/>
                          </a:ln>
                        </pic:spPr>
                      </pic:pic>
                    </a:graphicData>
                  </a:graphic>
                </wp:inline>
              </w:drawing>
            </w:r>
          </w:p>
        </w:tc>
        <w:tc>
          <w:tcPr>
            <w:tcW w:w="1058" w:type="dxa"/>
            <w:vAlign w:val="center"/>
          </w:tcPr>
          <w:p w14:paraId="4A83CCB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保护层</w:t>
            </w:r>
          </w:p>
        </w:tc>
        <w:tc>
          <w:tcPr>
            <w:tcW w:w="752" w:type="dxa"/>
            <w:vAlign w:val="center"/>
          </w:tcPr>
          <w:p w14:paraId="3D521F70"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vAlign w:val="center"/>
          </w:tcPr>
          <w:p w14:paraId="128CEF0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vAlign w:val="center"/>
          </w:tcPr>
          <w:p w14:paraId="43BB4D4A"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vAlign w:val="center"/>
          </w:tcPr>
          <w:p w14:paraId="0390F6FD"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vAlign w:val="center"/>
          </w:tcPr>
          <w:p w14:paraId="6B5FF8F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14" w:type="dxa"/>
            <w:vAlign w:val="center"/>
          </w:tcPr>
          <w:p w14:paraId="5BDFDAC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vAlign w:val="center"/>
          </w:tcPr>
          <w:p w14:paraId="35D8C84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vAlign w:val="center"/>
          </w:tcPr>
          <w:p w14:paraId="588735C9"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59F7F410"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3BEEA70F"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4D8BAEB5" w14:textId="77777777" w:rsidR="00EC0C22" w:rsidRDefault="00EC0C22">
            <w:pPr>
              <w:jc w:val="center"/>
              <w:rPr>
                <w:rFonts w:ascii="Times New Roman" w:eastAsia="宋体" w:hAnsi="Times New Roman" w:cs="Times New Roman"/>
                <w:szCs w:val="21"/>
              </w:rPr>
            </w:pPr>
          </w:p>
        </w:tc>
        <w:tc>
          <w:tcPr>
            <w:tcW w:w="1058" w:type="dxa"/>
            <w:vMerge w:val="restart"/>
            <w:vAlign w:val="center"/>
          </w:tcPr>
          <w:p w14:paraId="02BA41CE"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保温层</w:t>
            </w:r>
          </w:p>
          <w:p w14:paraId="3E7B2C77"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XPS</w:t>
            </w:r>
            <w:r>
              <w:rPr>
                <w:rFonts w:ascii="Times New Roman" w:eastAsia="宋体" w:hAnsi="Times New Roman" w:cs="Times New Roman"/>
                <w:szCs w:val="21"/>
              </w:rPr>
              <w:t>板）</w:t>
            </w:r>
          </w:p>
        </w:tc>
        <w:tc>
          <w:tcPr>
            <w:tcW w:w="752" w:type="dxa"/>
            <w:vAlign w:val="center"/>
          </w:tcPr>
          <w:p w14:paraId="1665A6A7"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70</w:t>
            </w:r>
          </w:p>
        </w:tc>
        <w:tc>
          <w:tcPr>
            <w:tcW w:w="780" w:type="dxa"/>
            <w:vMerge w:val="restart"/>
            <w:vAlign w:val="center"/>
          </w:tcPr>
          <w:p w14:paraId="54B721D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22~35</w:t>
            </w:r>
          </w:p>
        </w:tc>
        <w:tc>
          <w:tcPr>
            <w:tcW w:w="745" w:type="dxa"/>
            <w:vMerge w:val="restart"/>
            <w:vAlign w:val="center"/>
          </w:tcPr>
          <w:p w14:paraId="109A38C2"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0.030</w:t>
            </w:r>
          </w:p>
        </w:tc>
        <w:tc>
          <w:tcPr>
            <w:tcW w:w="639" w:type="dxa"/>
            <w:vMerge w:val="restart"/>
            <w:vAlign w:val="center"/>
          </w:tcPr>
          <w:p w14:paraId="0780236D"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1.20</w:t>
            </w:r>
          </w:p>
        </w:tc>
        <w:tc>
          <w:tcPr>
            <w:tcW w:w="709" w:type="dxa"/>
            <w:vAlign w:val="center"/>
          </w:tcPr>
          <w:p w14:paraId="59DBC1D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1.944 </w:t>
            </w:r>
          </w:p>
        </w:tc>
        <w:tc>
          <w:tcPr>
            <w:tcW w:w="814" w:type="dxa"/>
            <w:vAlign w:val="center"/>
          </w:tcPr>
          <w:p w14:paraId="5EA9677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2.088 </w:t>
            </w:r>
          </w:p>
        </w:tc>
        <w:tc>
          <w:tcPr>
            <w:tcW w:w="692" w:type="dxa"/>
            <w:vAlign w:val="center"/>
          </w:tcPr>
          <w:p w14:paraId="23F3502B"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2.238 </w:t>
            </w:r>
          </w:p>
        </w:tc>
        <w:tc>
          <w:tcPr>
            <w:tcW w:w="790" w:type="dxa"/>
            <w:vAlign w:val="center"/>
          </w:tcPr>
          <w:p w14:paraId="485758D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0.447 </w:t>
            </w:r>
          </w:p>
        </w:tc>
      </w:tr>
      <w:tr w:rsidR="00EC0C22" w14:paraId="21495AE9"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185B005A"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76293DCE" w14:textId="77777777" w:rsidR="00EC0C22" w:rsidRDefault="00EC0C22">
            <w:pPr>
              <w:jc w:val="center"/>
              <w:rPr>
                <w:rFonts w:ascii="Times New Roman" w:eastAsia="宋体" w:hAnsi="Times New Roman" w:cs="Times New Roman"/>
                <w:szCs w:val="21"/>
              </w:rPr>
            </w:pPr>
          </w:p>
        </w:tc>
        <w:tc>
          <w:tcPr>
            <w:tcW w:w="1058" w:type="dxa"/>
            <w:vMerge/>
            <w:vAlign w:val="center"/>
          </w:tcPr>
          <w:p w14:paraId="2735021F" w14:textId="77777777" w:rsidR="00EC0C22" w:rsidRDefault="00EC0C22">
            <w:pPr>
              <w:spacing w:line="280" w:lineRule="exact"/>
              <w:jc w:val="center"/>
              <w:rPr>
                <w:rFonts w:ascii="Times New Roman" w:eastAsia="宋体" w:hAnsi="Times New Roman" w:cs="Times New Roman"/>
                <w:szCs w:val="21"/>
              </w:rPr>
            </w:pPr>
          </w:p>
        </w:tc>
        <w:tc>
          <w:tcPr>
            <w:tcW w:w="752" w:type="dxa"/>
            <w:vAlign w:val="center"/>
          </w:tcPr>
          <w:p w14:paraId="379F238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780" w:type="dxa"/>
            <w:vMerge/>
            <w:vAlign w:val="center"/>
          </w:tcPr>
          <w:p w14:paraId="6F22915C" w14:textId="77777777" w:rsidR="00EC0C22" w:rsidRDefault="00EC0C22">
            <w:pPr>
              <w:spacing w:line="280" w:lineRule="exact"/>
              <w:jc w:val="center"/>
              <w:rPr>
                <w:rFonts w:ascii="Times New Roman" w:eastAsia="宋体" w:hAnsi="Times New Roman" w:cs="Times New Roman"/>
                <w:szCs w:val="21"/>
              </w:rPr>
            </w:pPr>
          </w:p>
        </w:tc>
        <w:tc>
          <w:tcPr>
            <w:tcW w:w="745" w:type="dxa"/>
            <w:vMerge/>
            <w:vAlign w:val="center"/>
          </w:tcPr>
          <w:p w14:paraId="1C2F73C8" w14:textId="77777777" w:rsidR="00EC0C22" w:rsidRDefault="00EC0C22">
            <w:pPr>
              <w:spacing w:line="280" w:lineRule="exact"/>
              <w:jc w:val="center"/>
              <w:rPr>
                <w:rFonts w:ascii="Times New Roman" w:eastAsia="宋体" w:hAnsi="Times New Roman" w:cs="Times New Roman"/>
                <w:szCs w:val="21"/>
              </w:rPr>
            </w:pPr>
          </w:p>
        </w:tc>
        <w:tc>
          <w:tcPr>
            <w:tcW w:w="639" w:type="dxa"/>
            <w:vMerge/>
            <w:vAlign w:val="center"/>
          </w:tcPr>
          <w:p w14:paraId="63796EC9" w14:textId="77777777" w:rsidR="00EC0C22" w:rsidRDefault="00EC0C22">
            <w:pPr>
              <w:spacing w:line="280" w:lineRule="exact"/>
              <w:jc w:val="center"/>
              <w:rPr>
                <w:rFonts w:ascii="Times New Roman" w:eastAsia="宋体" w:hAnsi="Times New Roman" w:cs="Times New Roman"/>
                <w:szCs w:val="21"/>
              </w:rPr>
            </w:pPr>
          </w:p>
        </w:tc>
        <w:tc>
          <w:tcPr>
            <w:tcW w:w="709" w:type="dxa"/>
            <w:vAlign w:val="center"/>
          </w:tcPr>
          <w:p w14:paraId="449BF88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2.222 </w:t>
            </w:r>
          </w:p>
        </w:tc>
        <w:tc>
          <w:tcPr>
            <w:tcW w:w="814" w:type="dxa"/>
            <w:vAlign w:val="center"/>
          </w:tcPr>
          <w:p w14:paraId="2E9A0EE9"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2.366 </w:t>
            </w:r>
          </w:p>
        </w:tc>
        <w:tc>
          <w:tcPr>
            <w:tcW w:w="692" w:type="dxa"/>
            <w:vAlign w:val="center"/>
          </w:tcPr>
          <w:p w14:paraId="673ADF80"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2.516 </w:t>
            </w:r>
          </w:p>
        </w:tc>
        <w:tc>
          <w:tcPr>
            <w:tcW w:w="790" w:type="dxa"/>
            <w:vAlign w:val="center"/>
          </w:tcPr>
          <w:p w14:paraId="589D300D"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0.397 </w:t>
            </w:r>
          </w:p>
        </w:tc>
      </w:tr>
      <w:tr w:rsidR="00EC0C22" w14:paraId="3C40D7E3"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16315D9C"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7EE0EFA7" w14:textId="77777777" w:rsidR="00EC0C22" w:rsidRDefault="00EC0C22">
            <w:pPr>
              <w:jc w:val="center"/>
              <w:rPr>
                <w:rFonts w:ascii="Times New Roman" w:eastAsia="宋体" w:hAnsi="Times New Roman" w:cs="Times New Roman"/>
                <w:szCs w:val="21"/>
              </w:rPr>
            </w:pPr>
          </w:p>
        </w:tc>
        <w:tc>
          <w:tcPr>
            <w:tcW w:w="1058" w:type="dxa"/>
            <w:vMerge/>
            <w:vAlign w:val="center"/>
          </w:tcPr>
          <w:p w14:paraId="1656CC89" w14:textId="77777777" w:rsidR="00EC0C22" w:rsidRDefault="00EC0C22">
            <w:pPr>
              <w:spacing w:line="280" w:lineRule="exact"/>
              <w:jc w:val="center"/>
              <w:rPr>
                <w:rFonts w:ascii="Times New Roman" w:eastAsia="宋体" w:hAnsi="Times New Roman" w:cs="Times New Roman"/>
                <w:szCs w:val="21"/>
              </w:rPr>
            </w:pPr>
          </w:p>
        </w:tc>
        <w:tc>
          <w:tcPr>
            <w:tcW w:w="752" w:type="dxa"/>
            <w:vAlign w:val="center"/>
          </w:tcPr>
          <w:p w14:paraId="1AF168C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90</w:t>
            </w:r>
          </w:p>
        </w:tc>
        <w:tc>
          <w:tcPr>
            <w:tcW w:w="780" w:type="dxa"/>
            <w:vMerge/>
            <w:vAlign w:val="center"/>
          </w:tcPr>
          <w:p w14:paraId="3A4D7F4C" w14:textId="77777777" w:rsidR="00EC0C22" w:rsidRDefault="00EC0C22">
            <w:pPr>
              <w:spacing w:line="280" w:lineRule="exact"/>
              <w:jc w:val="center"/>
              <w:rPr>
                <w:rFonts w:ascii="Times New Roman" w:eastAsia="宋体" w:hAnsi="Times New Roman" w:cs="Times New Roman"/>
                <w:szCs w:val="21"/>
              </w:rPr>
            </w:pPr>
          </w:p>
        </w:tc>
        <w:tc>
          <w:tcPr>
            <w:tcW w:w="745" w:type="dxa"/>
            <w:vMerge/>
            <w:vAlign w:val="center"/>
          </w:tcPr>
          <w:p w14:paraId="4A195AC1" w14:textId="77777777" w:rsidR="00EC0C22" w:rsidRDefault="00EC0C22">
            <w:pPr>
              <w:spacing w:line="280" w:lineRule="exact"/>
              <w:jc w:val="center"/>
              <w:rPr>
                <w:rFonts w:ascii="Times New Roman" w:eastAsia="宋体" w:hAnsi="Times New Roman" w:cs="Times New Roman"/>
                <w:szCs w:val="21"/>
              </w:rPr>
            </w:pPr>
          </w:p>
        </w:tc>
        <w:tc>
          <w:tcPr>
            <w:tcW w:w="639" w:type="dxa"/>
            <w:vMerge/>
            <w:vAlign w:val="center"/>
          </w:tcPr>
          <w:p w14:paraId="49BB7747" w14:textId="77777777" w:rsidR="00EC0C22" w:rsidRDefault="00EC0C22">
            <w:pPr>
              <w:spacing w:line="280" w:lineRule="exact"/>
              <w:jc w:val="center"/>
              <w:rPr>
                <w:rFonts w:ascii="Times New Roman" w:eastAsia="宋体" w:hAnsi="Times New Roman" w:cs="Times New Roman"/>
                <w:szCs w:val="21"/>
              </w:rPr>
            </w:pPr>
          </w:p>
        </w:tc>
        <w:tc>
          <w:tcPr>
            <w:tcW w:w="709" w:type="dxa"/>
            <w:vAlign w:val="center"/>
          </w:tcPr>
          <w:p w14:paraId="37DBBE7A"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2.500 </w:t>
            </w:r>
          </w:p>
        </w:tc>
        <w:tc>
          <w:tcPr>
            <w:tcW w:w="814" w:type="dxa"/>
            <w:vAlign w:val="center"/>
          </w:tcPr>
          <w:p w14:paraId="0427267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2.644 </w:t>
            </w:r>
          </w:p>
        </w:tc>
        <w:tc>
          <w:tcPr>
            <w:tcW w:w="692" w:type="dxa"/>
            <w:vAlign w:val="center"/>
          </w:tcPr>
          <w:p w14:paraId="6CFA618A"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2.794 </w:t>
            </w:r>
          </w:p>
        </w:tc>
        <w:tc>
          <w:tcPr>
            <w:tcW w:w="790" w:type="dxa"/>
            <w:vAlign w:val="center"/>
          </w:tcPr>
          <w:p w14:paraId="5C7CD694"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0.358 </w:t>
            </w:r>
          </w:p>
        </w:tc>
      </w:tr>
      <w:tr w:rsidR="00EC0C22" w14:paraId="45B10E05"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1EA6FD6D"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07550FE6" w14:textId="77777777" w:rsidR="00EC0C22" w:rsidRDefault="00EC0C22">
            <w:pPr>
              <w:jc w:val="center"/>
              <w:rPr>
                <w:rFonts w:ascii="Times New Roman" w:eastAsia="宋体" w:hAnsi="Times New Roman" w:cs="Times New Roman"/>
                <w:szCs w:val="21"/>
              </w:rPr>
            </w:pPr>
          </w:p>
        </w:tc>
        <w:tc>
          <w:tcPr>
            <w:tcW w:w="1058" w:type="dxa"/>
            <w:vMerge/>
            <w:vAlign w:val="center"/>
          </w:tcPr>
          <w:p w14:paraId="654FA11A" w14:textId="77777777" w:rsidR="00EC0C22" w:rsidRDefault="00EC0C22">
            <w:pPr>
              <w:spacing w:line="280" w:lineRule="exact"/>
              <w:jc w:val="center"/>
              <w:rPr>
                <w:rFonts w:ascii="Times New Roman" w:eastAsia="宋体" w:hAnsi="Times New Roman" w:cs="Times New Roman"/>
                <w:szCs w:val="21"/>
              </w:rPr>
            </w:pPr>
          </w:p>
        </w:tc>
        <w:tc>
          <w:tcPr>
            <w:tcW w:w="752" w:type="dxa"/>
            <w:vAlign w:val="center"/>
          </w:tcPr>
          <w:p w14:paraId="3AE44547"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80" w:type="dxa"/>
            <w:vMerge/>
            <w:vAlign w:val="center"/>
          </w:tcPr>
          <w:p w14:paraId="62427EAC" w14:textId="77777777" w:rsidR="00EC0C22" w:rsidRDefault="00EC0C22">
            <w:pPr>
              <w:spacing w:line="280" w:lineRule="exact"/>
              <w:jc w:val="center"/>
              <w:rPr>
                <w:rFonts w:ascii="Times New Roman" w:eastAsia="宋体" w:hAnsi="Times New Roman" w:cs="Times New Roman"/>
                <w:szCs w:val="21"/>
              </w:rPr>
            </w:pPr>
          </w:p>
        </w:tc>
        <w:tc>
          <w:tcPr>
            <w:tcW w:w="745" w:type="dxa"/>
            <w:vMerge/>
            <w:vAlign w:val="center"/>
          </w:tcPr>
          <w:p w14:paraId="2C026A12" w14:textId="77777777" w:rsidR="00EC0C22" w:rsidRDefault="00EC0C22">
            <w:pPr>
              <w:spacing w:line="280" w:lineRule="exact"/>
              <w:jc w:val="center"/>
              <w:rPr>
                <w:rFonts w:ascii="Times New Roman" w:eastAsia="宋体" w:hAnsi="Times New Roman" w:cs="Times New Roman"/>
                <w:szCs w:val="21"/>
              </w:rPr>
            </w:pPr>
          </w:p>
        </w:tc>
        <w:tc>
          <w:tcPr>
            <w:tcW w:w="639" w:type="dxa"/>
            <w:vMerge/>
            <w:vAlign w:val="center"/>
          </w:tcPr>
          <w:p w14:paraId="73AC095B" w14:textId="77777777" w:rsidR="00EC0C22" w:rsidRDefault="00EC0C22">
            <w:pPr>
              <w:spacing w:line="280" w:lineRule="exact"/>
              <w:jc w:val="center"/>
              <w:rPr>
                <w:rFonts w:ascii="Times New Roman" w:eastAsia="宋体" w:hAnsi="Times New Roman" w:cs="Times New Roman"/>
                <w:szCs w:val="21"/>
              </w:rPr>
            </w:pPr>
          </w:p>
        </w:tc>
        <w:tc>
          <w:tcPr>
            <w:tcW w:w="709" w:type="dxa"/>
            <w:vAlign w:val="center"/>
          </w:tcPr>
          <w:p w14:paraId="29EFD994"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2.778 </w:t>
            </w:r>
          </w:p>
        </w:tc>
        <w:tc>
          <w:tcPr>
            <w:tcW w:w="814" w:type="dxa"/>
            <w:vAlign w:val="center"/>
          </w:tcPr>
          <w:p w14:paraId="717ABD6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2.922 </w:t>
            </w:r>
          </w:p>
        </w:tc>
        <w:tc>
          <w:tcPr>
            <w:tcW w:w="692" w:type="dxa"/>
            <w:vAlign w:val="center"/>
          </w:tcPr>
          <w:p w14:paraId="0CC22DC9"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3.072 </w:t>
            </w:r>
          </w:p>
        </w:tc>
        <w:tc>
          <w:tcPr>
            <w:tcW w:w="790" w:type="dxa"/>
            <w:vAlign w:val="center"/>
          </w:tcPr>
          <w:p w14:paraId="10631F3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0.326 </w:t>
            </w:r>
          </w:p>
        </w:tc>
      </w:tr>
      <w:tr w:rsidR="00EC0C22" w14:paraId="3B3D848B"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3473A085"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52E1EBD3" w14:textId="77777777" w:rsidR="00EC0C22" w:rsidRDefault="00EC0C22">
            <w:pPr>
              <w:jc w:val="center"/>
              <w:rPr>
                <w:rFonts w:ascii="Times New Roman" w:eastAsia="宋体" w:hAnsi="Times New Roman" w:cs="Times New Roman"/>
                <w:szCs w:val="21"/>
              </w:rPr>
            </w:pPr>
          </w:p>
        </w:tc>
        <w:tc>
          <w:tcPr>
            <w:tcW w:w="1058" w:type="dxa"/>
            <w:vMerge/>
            <w:vAlign w:val="center"/>
          </w:tcPr>
          <w:p w14:paraId="4020F1DE" w14:textId="77777777" w:rsidR="00EC0C22" w:rsidRDefault="00EC0C22">
            <w:pPr>
              <w:spacing w:line="280" w:lineRule="exact"/>
              <w:jc w:val="center"/>
              <w:rPr>
                <w:rFonts w:ascii="Times New Roman" w:eastAsia="宋体" w:hAnsi="Times New Roman" w:cs="Times New Roman"/>
                <w:szCs w:val="21"/>
              </w:rPr>
            </w:pPr>
          </w:p>
        </w:tc>
        <w:tc>
          <w:tcPr>
            <w:tcW w:w="752" w:type="dxa"/>
            <w:vAlign w:val="center"/>
          </w:tcPr>
          <w:p w14:paraId="4AEBA0E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110</w:t>
            </w:r>
          </w:p>
        </w:tc>
        <w:tc>
          <w:tcPr>
            <w:tcW w:w="780" w:type="dxa"/>
            <w:vMerge/>
            <w:vAlign w:val="center"/>
          </w:tcPr>
          <w:p w14:paraId="4C895E51" w14:textId="77777777" w:rsidR="00EC0C22" w:rsidRDefault="00EC0C22">
            <w:pPr>
              <w:spacing w:line="280" w:lineRule="exact"/>
              <w:jc w:val="center"/>
              <w:rPr>
                <w:rFonts w:ascii="Times New Roman" w:eastAsia="宋体" w:hAnsi="Times New Roman" w:cs="Times New Roman"/>
                <w:szCs w:val="21"/>
              </w:rPr>
            </w:pPr>
          </w:p>
        </w:tc>
        <w:tc>
          <w:tcPr>
            <w:tcW w:w="745" w:type="dxa"/>
            <w:vMerge/>
            <w:vAlign w:val="center"/>
          </w:tcPr>
          <w:p w14:paraId="4CF4286F" w14:textId="77777777" w:rsidR="00EC0C22" w:rsidRDefault="00EC0C22">
            <w:pPr>
              <w:spacing w:line="280" w:lineRule="exact"/>
              <w:jc w:val="center"/>
              <w:rPr>
                <w:rFonts w:ascii="Times New Roman" w:eastAsia="宋体" w:hAnsi="Times New Roman" w:cs="Times New Roman"/>
                <w:szCs w:val="21"/>
              </w:rPr>
            </w:pPr>
          </w:p>
        </w:tc>
        <w:tc>
          <w:tcPr>
            <w:tcW w:w="639" w:type="dxa"/>
            <w:vMerge/>
            <w:vAlign w:val="center"/>
          </w:tcPr>
          <w:p w14:paraId="4DC01073" w14:textId="77777777" w:rsidR="00EC0C22" w:rsidRDefault="00EC0C22">
            <w:pPr>
              <w:spacing w:line="280" w:lineRule="exact"/>
              <w:jc w:val="center"/>
              <w:rPr>
                <w:rFonts w:ascii="Times New Roman" w:eastAsia="宋体" w:hAnsi="Times New Roman" w:cs="Times New Roman"/>
                <w:szCs w:val="21"/>
              </w:rPr>
            </w:pPr>
          </w:p>
        </w:tc>
        <w:tc>
          <w:tcPr>
            <w:tcW w:w="709" w:type="dxa"/>
            <w:vAlign w:val="center"/>
          </w:tcPr>
          <w:p w14:paraId="5C43FBB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3.056 </w:t>
            </w:r>
          </w:p>
        </w:tc>
        <w:tc>
          <w:tcPr>
            <w:tcW w:w="814" w:type="dxa"/>
            <w:vAlign w:val="center"/>
          </w:tcPr>
          <w:p w14:paraId="371CA9E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3.200 </w:t>
            </w:r>
          </w:p>
        </w:tc>
        <w:tc>
          <w:tcPr>
            <w:tcW w:w="692" w:type="dxa"/>
            <w:vAlign w:val="center"/>
          </w:tcPr>
          <w:p w14:paraId="61AF81A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3.350 </w:t>
            </w:r>
          </w:p>
        </w:tc>
        <w:tc>
          <w:tcPr>
            <w:tcW w:w="790" w:type="dxa"/>
            <w:vAlign w:val="center"/>
          </w:tcPr>
          <w:p w14:paraId="250E938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0.299 </w:t>
            </w:r>
          </w:p>
        </w:tc>
      </w:tr>
      <w:tr w:rsidR="00EC0C22" w14:paraId="0AD60677"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4212A9AE"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6104423D" w14:textId="77777777" w:rsidR="00EC0C22" w:rsidRDefault="00EC0C22">
            <w:pPr>
              <w:jc w:val="center"/>
              <w:rPr>
                <w:rFonts w:ascii="Times New Roman" w:eastAsia="宋体" w:hAnsi="Times New Roman" w:cs="Times New Roman"/>
                <w:szCs w:val="21"/>
              </w:rPr>
            </w:pPr>
          </w:p>
        </w:tc>
        <w:tc>
          <w:tcPr>
            <w:tcW w:w="1058" w:type="dxa"/>
            <w:vAlign w:val="center"/>
          </w:tcPr>
          <w:p w14:paraId="7B6E09AE"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钢筋混凝土层</w:t>
            </w:r>
          </w:p>
        </w:tc>
        <w:tc>
          <w:tcPr>
            <w:tcW w:w="752" w:type="dxa"/>
            <w:vAlign w:val="center"/>
          </w:tcPr>
          <w:p w14:paraId="47764B27"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200</w:t>
            </w:r>
          </w:p>
        </w:tc>
        <w:tc>
          <w:tcPr>
            <w:tcW w:w="780" w:type="dxa"/>
            <w:vAlign w:val="center"/>
          </w:tcPr>
          <w:p w14:paraId="202DE339"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vAlign w:val="center"/>
          </w:tcPr>
          <w:p w14:paraId="1B72C332"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vAlign w:val="center"/>
          </w:tcPr>
          <w:p w14:paraId="1CB7259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vAlign w:val="center"/>
          </w:tcPr>
          <w:p w14:paraId="3928DB55"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0.115</w:t>
            </w:r>
          </w:p>
        </w:tc>
        <w:tc>
          <w:tcPr>
            <w:tcW w:w="814" w:type="dxa"/>
            <w:vAlign w:val="center"/>
          </w:tcPr>
          <w:p w14:paraId="6F73136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vAlign w:val="center"/>
          </w:tcPr>
          <w:p w14:paraId="2CBD7513"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vAlign w:val="center"/>
          </w:tcPr>
          <w:p w14:paraId="7B41152B"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7A69B40A"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restart"/>
            <w:vAlign w:val="center"/>
          </w:tcPr>
          <w:p w14:paraId="4FC2AFD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填充墙</w:t>
            </w:r>
          </w:p>
        </w:tc>
        <w:tc>
          <w:tcPr>
            <w:tcW w:w="1537" w:type="dxa"/>
            <w:vMerge w:val="restart"/>
            <w:vAlign w:val="center"/>
          </w:tcPr>
          <w:p w14:paraId="7ADF9B52" w14:textId="77777777" w:rsidR="00EC0C22" w:rsidRDefault="00000000">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68681D1A" wp14:editId="7D314E5A">
                  <wp:extent cx="510540" cy="921385"/>
                  <wp:effectExtent l="0" t="0" r="3810" b="12065"/>
                  <wp:docPr id="1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pic:cNvPicPr>
                            <a:picLocks noChangeAspect="1"/>
                          </pic:cNvPicPr>
                        </pic:nvPicPr>
                        <pic:blipFill>
                          <a:blip r:embed="rId23"/>
                          <a:stretch>
                            <a:fillRect/>
                          </a:stretch>
                        </pic:blipFill>
                        <pic:spPr>
                          <a:xfrm>
                            <a:off x="0" y="0"/>
                            <a:ext cx="510540" cy="921385"/>
                          </a:xfrm>
                          <a:prstGeom prst="rect">
                            <a:avLst/>
                          </a:prstGeom>
                          <a:noFill/>
                          <a:ln w="9525">
                            <a:noFill/>
                          </a:ln>
                        </pic:spPr>
                      </pic:pic>
                    </a:graphicData>
                  </a:graphic>
                </wp:inline>
              </w:drawing>
            </w:r>
          </w:p>
        </w:tc>
        <w:tc>
          <w:tcPr>
            <w:tcW w:w="1058" w:type="dxa"/>
            <w:vAlign w:val="center"/>
          </w:tcPr>
          <w:p w14:paraId="6F56940B"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保护层</w:t>
            </w:r>
          </w:p>
        </w:tc>
        <w:tc>
          <w:tcPr>
            <w:tcW w:w="752" w:type="dxa"/>
            <w:vAlign w:val="center"/>
          </w:tcPr>
          <w:p w14:paraId="677A628E"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vAlign w:val="center"/>
          </w:tcPr>
          <w:p w14:paraId="5D23C577"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vAlign w:val="center"/>
          </w:tcPr>
          <w:p w14:paraId="405B44F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vAlign w:val="center"/>
          </w:tcPr>
          <w:p w14:paraId="08709BC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vAlign w:val="center"/>
          </w:tcPr>
          <w:p w14:paraId="631607E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14" w:type="dxa"/>
            <w:vAlign w:val="center"/>
          </w:tcPr>
          <w:p w14:paraId="5F39E92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vAlign w:val="center"/>
          </w:tcPr>
          <w:p w14:paraId="4BB18A6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vAlign w:val="center"/>
          </w:tcPr>
          <w:p w14:paraId="75167A9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185011E8"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442CE509"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095B586C" w14:textId="77777777" w:rsidR="00EC0C22" w:rsidRDefault="00EC0C22">
            <w:pPr>
              <w:jc w:val="center"/>
              <w:rPr>
                <w:rFonts w:ascii="Times New Roman" w:eastAsia="宋体" w:hAnsi="Times New Roman" w:cs="Times New Roman"/>
                <w:szCs w:val="21"/>
              </w:rPr>
            </w:pPr>
          </w:p>
        </w:tc>
        <w:tc>
          <w:tcPr>
            <w:tcW w:w="1058" w:type="dxa"/>
            <w:vMerge w:val="restart"/>
            <w:vAlign w:val="center"/>
          </w:tcPr>
          <w:p w14:paraId="105BEC0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保温层</w:t>
            </w:r>
          </w:p>
          <w:p w14:paraId="317A4BEA"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XPS</w:t>
            </w:r>
            <w:r>
              <w:rPr>
                <w:rFonts w:ascii="Times New Roman" w:eastAsia="宋体" w:hAnsi="Times New Roman" w:cs="Times New Roman"/>
                <w:szCs w:val="21"/>
              </w:rPr>
              <w:t>板）</w:t>
            </w:r>
          </w:p>
        </w:tc>
        <w:tc>
          <w:tcPr>
            <w:tcW w:w="752" w:type="dxa"/>
            <w:vAlign w:val="center"/>
          </w:tcPr>
          <w:p w14:paraId="3BBF3084"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80" w:type="dxa"/>
            <w:vMerge w:val="restart"/>
            <w:vAlign w:val="center"/>
          </w:tcPr>
          <w:p w14:paraId="30B50FF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22~35</w:t>
            </w:r>
          </w:p>
        </w:tc>
        <w:tc>
          <w:tcPr>
            <w:tcW w:w="745" w:type="dxa"/>
            <w:vMerge w:val="restart"/>
            <w:vAlign w:val="center"/>
          </w:tcPr>
          <w:p w14:paraId="2D336D8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0.030</w:t>
            </w:r>
          </w:p>
        </w:tc>
        <w:tc>
          <w:tcPr>
            <w:tcW w:w="639" w:type="dxa"/>
            <w:vMerge w:val="restart"/>
            <w:vAlign w:val="center"/>
          </w:tcPr>
          <w:p w14:paraId="28FD76E3"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1.20</w:t>
            </w:r>
          </w:p>
        </w:tc>
        <w:tc>
          <w:tcPr>
            <w:tcW w:w="709" w:type="dxa"/>
            <w:vAlign w:val="center"/>
          </w:tcPr>
          <w:p w14:paraId="1EC6A7B3"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2.778 </w:t>
            </w:r>
          </w:p>
        </w:tc>
        <w:tc>
          <w:tcPr>
            <w:tcW w:w="814" w:type="dxa"/>
            <w:vAlign w:val="center"/>
          </w:tcPr>
          <w:p w14:paraId="461C5193"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2.835 </w:t>
            </w:r>
          </w:p>
        </w:tc>
        <w:tc>
          <w:tcPr>
            <w:tcW w:w="692" w:type="dxa"/>
            <w:vAlign w:val="center"/>
          </w:tcPr>
          <w:p w14:paraId="47723C2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2.985 </w:t>
            </w:r>
          </w:p>
        </w:tc>
        <w:tc>
          <w:tcPr>
            <w:tcW w:w="790" w:type="dxa"/>
            <w:vAlign w:val="center"/>
          </w:tcPr>
          <w:p w14:paraId="047BB15E"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0.335 </w:t>
            </w:r>
          </w:p>
        </w:tc>
      </w:tr>
      <w:tr w:rsidR="00EC0C22" w14:paraId="5750287D"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52CBB1F2"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6B766162" w14:textId="77777777" w:rsidR="00EC0C22" w:rsidRDefault="00EC0C22">
            <w:pPr>
              <w:jc w:val="center"/>
              <w:rPr>
                <w:rFonts w:ascii="Times New Roman" w:eastAsia="宋体" w:hAnsi="Times New Roman" w:cs="Times New Roman"/>
                <w:szCs w:val="21"/>
              </w:rPr>
            </w:pPr>
          </w:p>
        </w:tc>
        <w:tc>
          <w:tcPr>
            <w:tcW w:w="1058" w:type="dxa"/>
            <w:vMerge/>
            <w:vAlign w:val="center"/>
          </w:tcPr>
          <w:p w14:paraId="3782EFF4" w14:textId="77777777" w:rsidR="00EC0C22" w:rsidRDefault="00EC0C22">
            <w:pPr>
              <w:spacing w:line="280" w:lineRule="exact"/>
              <w:jc w:val="center"/>
              <w:rPr>
                <w:rFonts w:ascii="Times New Roman" w:eastAsia="宋体" w:hAnsi="Times New Roman" w:cs="Times New Roman"/>
                <w:szCs w:val="21"/>
              </w:rPr>
            </w:pPr>
          </w:p>
        </w:tc>
        <w:tc>
          <w:tcPr>
            <w:tcW w:w="752" w:type="dxa"/>
            <w:vAlign w:val="center"/>
          </w:tcPr>
          <w:p w14:paraId="353C2727"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180</w:t>
            </w:r>
          </w:p>
        </w:tc>
        <w:tc>
          <w:tcPr>
            <w:tcW w:w="780" w:type="dxa"/>
            <w:vMerge/>
            <w:vAlign w:val="center"/>
          </w:tcPr>
          <w:p w14:paraId="5FB6CFE5" w14:textId="77777777" w:rsidR="00EC0C22" w:rsidRDefault="00EC0C22">
            <w:pPr>
              <w:spacing w:line="280" w:lineRule="exact"/>
              <w:jc w:val="center"/>
              <w:rPr>
                <w:rFonts w:ascii="Times New Roman" w:eastAsia="宋体" w:hAnsi="Times New Roman" w:cs="Times New Roman"/>
                <w:szCs w:val="21"/>
              </w:rPr>
            </w:pPr>
          </w:p>
        </w:tc>
        <w:tc>
          <w:tcPr>
            <w:tcW w:w="745" w:type="dxa"/>
            <w:vMerge/>
            <w:vAlign w:val="center"/>
          </w:tcPr>
          <w:p w14:paraId="03525E09" w14:textId="77777777" w:rsidR="00EC0C22" w:rsidRDefault="00EC0C22">
            <w:pPr>
              <w:spacing w:line="280" w:lineRule="exact"/>
              <w:jc w:val="center"/>
              <w:rPr>
                <w:rFonts w:ascii="Times New Roman" w:eastAsia="宋体" w:hAnsi="Times New Roman" w:cs="Times New Roman"/>
                <w:szCs w:val="21"/>
              </w:rPr>
            </w:pPr>
          </w:p>
        </w:tc>
        <w:tc>
          <w:tcPr>
            <w:tcW w:w="639" w:type="dxa"/>
            <w:vMerge/>
            <w:vAlign w:val="center"/>
          </w:tcPr>
          <w:p w14:paraId="09EE2A95" w14:textId="77777777" w:rsidR="00EC0C22" w:rsidRDefault="00EC0C22">
            <w:pPr>
              <w:spacing w:line="280" w:lineRule="exact"/>
              <w:jc w:val="center"/>
              <w:rPr>
                <w:rFonts w:ascii="Times New Roman" w:eastAsia="宋体" w:hAnsi="Times New Roman" w:cs="Times New Roman"/>
                <w:szCs w:val="21"/>
              </w:rPr>
            </w:pPr>
          </w:p>
        </w:tc>
        <w:tc>
          <w:tcPr>
            <w:tcW w:w="709" w:type="dxa"/>
            <w:vAlign w:val="center"/>
          </w:tcPr>
          <w:p w14:paraId="10E44929"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5.000 </w:t>
            </w:r>
          </w:p>
        </w:tc>
        <w:tc>
          <w:tcPr>
            <w:tcW w:w="814" w:type="dxa"/>
            <w:vAlign w:val="center"/>
          </w:tcPr>
          <w:p w14:paraId="20D768C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5.057 </w:t>
            </w:r>
          </w:p>
        </w:tc>
        <w:tc>
          <w:tcPr>
            <w:tcW w:w="692" w:type="dxa"/>
            <w:vAlign w:val="center"/>
          </w:tcPr>
          <w:p w14:paraId="02DA678E"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5.207 </w:t>
            </w:r>
          </w:p>
        </w:tc>
        <w:tc>
          <w:tcPr>
            <w:tcW w:w="790" w:type="dxa"/>
            <w:vAlign w:val="center"/>
          </w:tcPr>
          <w:p w14:paraId="0FC36D9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0.192 </w:t>
            </w:r>
          </w:p>
        </w:tc>
      </w:tr>
      <w:tr w:rsidR="00EC0C22" w14:paraId="315BE765"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392E2874"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3AD2AEA0" w14:textId="77777777" w:rsidR="00EC0C22" w:rsidRDefault="00EC0C22">
            <w:pPr>
              <w:jc w:val="center"/>
              <w:rPr>
                <w:rFonts w:ascii="Times New Roman" w:eastAsia="宋体" w:hAnsi="Times New Roman" w:cs="Times New Roman"/>
                <w:szCs w:val="21"/>
              </w:rPr>
            </w:pPr>
          </w:p>
        </w:tc>
        <w:tc>
          <w:tcPr>
            <w:tcW w:w="1058" w:type="dxa"/>
            <w:vMerge/>
            <w:vAlign w:val="center"/>
          </w:tcPr>
          <w:p w14:paraId="3F820AB7" w14:textId="77777777" w:rsidR="00EC0C22" w:rsidRDefault="00EC0C22">
            <w:pPr>
              <w:spacing w:line="280" w:lineRule="exact"/>
              <w:jc w:val="center"/>
              <w:rPr>
                <w:rFonts w:ascii="Times New Roman" w:eastAsia="宋体" w:hAnsi="Times New Roman" w:cs="Times New Roman"/>
                <w:szCs w:val="21"/>
              </w:rPr>
            </w:pPr>
          </w:p>
        </w:tc>
        <w:tc>
          <w:tcPr>
            <w:tcW w:w="752" w:type="dxa"/>
            <w:vAlign w:val="center"/>
          </w:tcPr>
          <w:p w14:paraId="7AE1D91B"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190</w:t>
            </w:r>
          </w:p>
        </w:tc>
        <w:tc>
          <w:tcPr>
            <w:tcW w:w="780" w:type="dxa"/>
            <w:vMerge/>
            <w:vAlign w:val="center"/>
          </w:tcPr>
          <w:p w14:paraId="4552DDB7" w14:textId="77777777" w:rsidR="00EC0C22" w:rsidRDefault="00EC0C22">
            <w:pPr>
              <w:spacing w:line="280" w:lineRule="exact"/>
              <w:jc w:val="center"/>
              <w:rPr>
                <w:rFonts w:ascii="Times New Roman" w:eastAsia="宋体" w:hAnsi="Times New Roman" w:cs="Times New Roman"/>
                <w:szCs w:val="21"/>
              </w:rPr>
            </w:pPr>
          </w:p>
        </w:tc>
        <w:tc>
          <w:tcPr>
            <w:tcW w:w="745" w:type="dxa"/>
            <w:vMerge/>
            <w:vAlign w:val="center"/>
          </w:tcPr>
          <w:p w14:paraId="17108788" w14:textId="77777777" w:rsidR="00EC0C22" w:rsidRDefault="00EC0C22">
            <w:pPr>
              <w:spacing w:line="280" w:lineRule="exact"/>
              <w:jc w:val="center"/>
              <w:rPr>
                <w:rFonts w:ascii="Times New Roman" w:eastAsia="宋体" w:hAnsi="Times New Roman" w:cs="Times New Roman"/>
                <w:szCs w:val="21"/>
              </w:rPr>
            </w:pPr>
          </w:p>
        </w:tc>
        <w:tc>
          <w:tcPr>
            <w:tcW w:w="639" w:type="dxa"/>
            <w:vMerge/>
            <w:vAlign w:val="center"/>
          </w:tcPr>
          <w:p w14:paraId="702C1BE8" w14:textId="77777777" w:rsidR="00EC0C22" w:rsidRDefault="00EC0C22">
            <w:pPr>
              <w:spacing w:line="280" w:lineRule="exact"/>
              <w:jc w:val="center"/>
              <w:rPr>
                <w:rFonts w:ascii="Times New Roman" w:eastAsia="宋体" w:hAnsi="Times New Roman" w:cs="Times New Roman"/>
                <w:szCs w:val="21"/>
              </w:rPr>
            </w:pPr>
          </w:p>
        </w:tc>
        <w:tc>
          <w:tcPr>
            <w:tcW w:w="709" w:type="dxa"/>
            <w:vAlign w:val="center"/>
          </w:tcPr>
          <w:p w14:paraId="673799A0"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5.278 </w:t>
            </w:r>
          </w:p>
        </w:tc>
        <w:tc>
          <w:tcPr>
            <w:tcW w:w="814" w:type="dxa"/>
            <w:vAlign w:val="center"/>
          </w:tcPr>
          <w:p w14:paraId="5B0D8330"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5.335 </w:t>
            </w:r>
          </w:p>
        </w:tc>
        <w:tc>
          <w:tcPr>
            <w:tcW w:w="692" w:type="dxa"/>
            <w:vAlign w:val="center"/>
          </w:tcPr>
          <w:p w14:paraId="306EB024"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5.485 </w:t>
            </w:r>
          </w:p>
        </w:tc>
        <w:tc>
          <w:tcPr>
            <w:tcW w:w="790" w:type="dxa"/>
            <w:vAlign w:val="center"/>
          </w:tcPr>
          <w:p w14:paraId="2168178B"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0.182 </w:t>
            </w:r>
          </w:p>
        </w:tc>
      </w:tr>
      <w:tr w:rsidR="00EC0C22" w14:paraId="078D53D4"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2DC8D480"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0C8CFEEE" w14:textId="77777777" w:rsidR="00EC0C22" w:rsidRDefault="00EC0C22">
            <w:pPr>
              <w:jc w:val="center"/>
              <w:rPr>
                <w:rFonts w:ascii="Times New Roman" w:eastAsia="宋体" w:hAnsi="Times New Roman" w:cs="Times New Roman"/>
                <w:szCs w:val="21"/>
              </w:rPr>
            </w:pPr>
          </w:p>
        </w:tc>
        <w:tc>
          <w:tcPr>
            <w:tcW w:w="1058" w:type="dxa"/>
            <w:vMerge/>
            <w:vAlign w:val="center"/>
          </w:tcPr>
          <w:p w14:paraId="181CAE6E" w14:textId="77777777" w:rsidR="00EC0C22" w:rsidRDefault="00EC0C22">
            <w:pPr>
              <w:spacing w:line="280" w:lineRule="exact"/>
              <w:jc w:val="center"/>
              <w:rPr>
                <w:rFonts w:ascii="Times New Roman" w:eastAsia="宋体" w:hAnsi="Times New Roman" w:cs="Times New Roman"/>
                <w:szCs w:val="21"/>
              </w:rPr>
            </w:pPr>
          </w:p>
        </w:tc>
        <w:tc>
          <w:tcPr>
            <w:tcW w:w="752" w:type="dxa"/>
            <w:vAlign w:val="center"/>
          </w:tcPr>
          <w:p w14:paraId="1F5C6DC2"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200</w:t>
            </w:r>
          </w:p>
        </w:tc>
        <w:tc>
          <w:tcPr>
            <w:tcW w:w="780" w:type="dxa"/>
            <w:vMerge/>
            <w:vAlign w:val="center"/>
          </w:tcPr>
          <w:p w14:paraId="37EB5D01" w14:textId="77777777" w:rsidR="00EC0C22" w:rsidRDefault="00EC0C22">
            <w:pPr>
              <w:spacing w:line="280" w:lineRule="exact"/>
              <w:jc w:val="center"/>
              <w:rPr>
                <w:rFonts w:ascii="Times New Roman" w:eastAsia="宋体" w:hAnsi="Times New Roman" w:cs="Times New Roman"/>
                <w:szCs w:val="21"/>
              </w:rPr>
            </w:pPr>
          </w:p>
        </w:tc>
        <w:tc>
          <w:tcPr>
            <w:tcW w:w="745" w:type="dxa"/>
            <w:vMerge/>
            <w:vAlign w:val="center"/>
          </w:tcPr>
          <w:p w14:paraId="5B5BCBAC" w14:textId="77777777" w:rsidR="00EC0C22" w:rsidRDefault="00EC0C22">
            <w:pPr>
              <w:spacing w:line="280" w:lineRule="exact"/>
              <w:jc w:val="center"/>
              <w:rPr>
                <w:rFonts w:ascii="Times New Roman" w:eastAsia="宋体" w:hAnsi="Times New Roman" w:cs="Times New Roman"/>
                <w:szCs w:val="21"/>
              </w:rPr>
            </w:pPr>
          </w:p>
        </w:tc>
        <w:tc>
          <w:tcPr>
            <w:tcW w:w="639" w:type="dxa"/>
            <w:vMerge/>
            <w:vAlign w:val="center"/>
          </w:tcPr>
          <w:p w14:paraId="6BA17D4B" w14:textId="77777777" w:rsidR="00EC0C22" w:rsidRDefault="00EC0C22">
            <w:pPr>
              <w:spacing w:line="280" w:lineRule="exact"/>
              <w:jc w:val="center"/>
              <w:rPr>
                <w:rFonts w:ascii="Times New Roman" w:eastAsia="宋体" w:hAnsi="Times New Roman" w:cs="Times New Roman"/>
                <w:szCs w:val="21"/>
              </w:rPr>
            </w:pPr>
          </w:p>
        </w:tc>
        <w:tc>
          <w:tcPr>
            <w:tcW w:w="709" w:type="dxa"/>
            <w:vAlign w:val="center"/>
          </w:tcPr>
          <w:p w14:paraId="2D50911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5.556 </w:t>
            </w:r>
          </w:p>
        </w:tc>
        <w:tc>
          <w:tcPr>
            <w:tcW w:w="814" w:type="dxa"/>
            <w:vAlign w:val="center"/>
          </w:tcPr>
          <w:p w14:paraId="06DB207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5.613 </w:t>
            </w:r>
          </w:p>
        </w:tc>
        <w:tc>
          <w:tcPr>
            <w:tcW w:w="692" w:type="dxa"/>
            <w:vAlign w:val="center"/>
          </w:tcPr>
          <w:p w14:paraId="1F790112"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5.763 </w:t>
            </w:r>
          </w:p>
        </w:tc>
        <w:tc>
          <w:tcPr>
            <w:tcW w:w="790" w:type="dxa"/>
            <w:vAlign w:val="center"/>
          </w:tcPr>
          <w:p w14:paraId="002ADDD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0.174 </w:t>
            </w:r>
          </w:p>
        </w:tc>
      </w:tr>
      <w:tr w:rsidR="00EC0C22" w14:paraId="5A1CD211"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53D5B3DF"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486261A5" w14:textId="77777777" w:rsidR="00EC0C22" w:rsidRDefault="00EC0C22">
            <w:pPr>
              <w:jc w:val="center"/>
              <w:rPr>
                <w:rFonts w:ascii="Times New Roman" w:eastAsia="宋体" w:hAnsi="Times New Roman" w:cs="Times New Roman"/>
                <w:szCs w:val="21"/>
              </w:rPr>
            </w:pPr>
          </w:p>
        </w:tc>
        <w:tc>
          <w:tcPr>
            <w:tcW w:w="1058" w:type="dxa"/>
            <w:vMerge/>
            <w:vAlign w:val="center"/>
          </w:tcPr>
          <w:p w14:paraId="0148DA3A" w14:textId="77777777" w:rsidR="00EC0C22" w:rsidRDefault="00EC0C22">
            <w:pPr>
              <w:spacing w:line="280" w:lineRule="exact"/>
              <w:jc w:val="center"/>
              <w:rPr>
                <w:rFonts w:ascii="Times New Roman" w:eastAsia="宋体" w:hAnsi="Times New Roman" w:cs="Times New Roman"/>
                <w:szCs w:val="21"/>
              </w:rPr>
            </w:pPr>
          </w:p>
        </w:tc>
        <w:tc>
          <w:tcPr>
            <w:tcW w:w="752" w:type="dxa"/>
            <w:vAlign w:val="center"/>
          </w:tcPr>
          <w:p w14:paraId="62E88A0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220</w:t>
            </w:r>
          </w:p>
        </w:tc>
        <w:tc>
          <w:tcPr>
            <w:tcW w:w="780" w:type="dxa"/>
            <w:vMerge/>
            <w:vAlign w:val="center"/>
          </w:tcPr>
          <w:p w14:paraId="0E044022" w14:textId="77777777" w:rsidR="00EC0C22" w:rsidRDefault="00EC0C22">
            <w:pPr>
              <w:spacing w:line="280" w:lineRule="exact"/>
              <w:jc w:val="center"/>
              <w:rPr>
                <w:rFonts w:ascii="Times New Roman" w:eastAsia="宋体" w:hAnsi="Times New Roman" w:cs="Times New Roman"/>
                <w:szCs w:val="21"/>
              </w:rPr>
            </w:pPr>
          </w:p>
        </w:tc>
        <w:tc>
          <w:tcPr>
            <w:tcW w:w="745" w:type="dxa"/>
            <w:vMerge/>
            <w:vAlign w:val="center"/>
          </w:tcPr>
          <w:p w14:paraId="541D1485" w14:textId="77777777" w:rsidR="00EC0C22" w:rsidRDefault="00EC0C22">
            <w:pPr>
              <w:spacing w:line="280" w:lineRule="exact"/>
              <w:jc w:val="center"/>
              <w:rPr>
                <w:rFonts w:ascii="Times New Roman" w:eastAsia="宋体" w:hAnsi="Times New Roman" w:cs="Times New Roman"/>
                <w:szCs w:val="21"/>
              </w:rPr>
            </w:pPr>
          </w:p>
        </w:tc>
        <w:tc>
          <w:tcPr>
            <w:tcW w:w="639" w:type="dxa"/>
            <w:vMerge/>
            <w:vAlign w:val="center"/>
          </w:tcPr>
          <w:p w14:paraId="7AA906AF" w14:textId="77777777" w:rsidR="00EC0C22" w:rsidRDefault="00EC0C22">
            <w:pPr>
              <w:spacing w:line="280" w:lineRule="exact"/>
              <w:jc w:val="center"/>
              <w:rPr>
                <w:rFonts w:ascii="Times New Roman" w:eastAsia="宋体" w:hAnsi="Times New Roman" w:cs="Times New Roman"/>
                <w:szCs w:val="21"/>
              </w:rPr>
            </w:pPr>
          </w:p>
        </w:tc>
        <w:tc>
          <w:tcPr>
            <w:tcW w:w="709" w:type="dxa"/>
            <w:vAlign w:val="center"/>
          </w:tcPr>
          <w:p w14:paraId="417255A5"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6.111 </w:t>
            </w:r>
          </w:p>
        </w:tc>
        <w:tc>
          <w:tcPr>
            <w:tcW w:w="814" w:type="dxa"/>
            <w:vAlign w:val="center"/>
          </w:tcPr>
          <w:p w14:paraId="5A4C6E5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6.169 </w:t>
            </w:r>
          </w:p>
        </w:tc>
        <w:tc>
          <w:tcPr>
            <w:tcW w:w="692" w:type="dxa"/>
            <w:vAlign w:val="center"/>
          </w:tcPr>
          <w:p w14:paraId="4131B973"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6.319 </w:t>
            </w:r>
          </w:p>
        </w:tc>
        <w:tc>
          <w:tcPr>
            <w:tcW w:w="790" w:type="dxa"/>
            <w:vAlign w:val="center"/>
          </w:tcPr>
          <w:p w14:paraId="2BA4534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0.158 </w:t>
            </w:r>
          </w:p>
        </w:tc>
      </w:tr>
      <w:tr w:rsidR="00EC0C22" w14:paraId="0F5784E5"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1" w:type="dxa"/>
            <w:vMerge/>
            <w:vAlign w:val="center"/>
          </w:tcPr>
          <w:p w14:paraId="1EB3C43F" w14:textId="77777777" w:rsidR="00EC0C22" w:rsidRDefault="00EC0C22">
            <w:pPr>
              <w:spacing w:line="300" w:lineRule="exact"/>
              <w:jc w:val="center"/>
              <w:rPr>
                <w:rFonts w:ascii="Times New Roman" w:eastAsia="宋体" w:hAnsi="Times New Roman" w:cs="Times New Roman"/>
                <w:szCs w:val="21"/>
              </w:rPr>
            </w:pPr>
          </w:p>
        </w:tc>
        <w:tc>
          <w:tcPr>
            <w:tcW w:w="1537" w:type="dxa"/>
            <w:vMerge/>
            <w:vAlign w:val="center"/>
          </w:tcPr>
          <w:p w14:paraId="717C7834" w14:textId="77777777" w:rsidR="00EC0C22" w:rsidRDefault="00EC0C22">
            <w:pPr>
              <w:jc w:val="center"/>
              <w:rPr>
                <w:rFonts w:ascii="Times New Roman" w:eastAsia="宋体" w:hAnsi="Times New Roman" w:cs="Times New Roman"/>
                <w:szCs w:val="21"/>
              </w:rPr>
            </w:pPr>
          </w:p>
        </w:tc>
        <w:tc>
          <w:tcPr>
            <w:tcW w:w="1058" w:type="dxa"/>
            <w:vAlign w:val="center"/>
          </w:tcPr>
          <w:p w14:paraId="4F1C627E"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保护层</w:t>
            </w:r>
          </w:p>
        </w:tc>
        <w:tc>
          <w:tcPr>
            <w:tcW w:w="752" w:type="dxa"/>
            <w:vAlign w:val="center"/>
          </w:tcPr>
          <w:p w14:paraId="0EFB628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vAlign w:val="center"/>
          </w:tcPr>
          <w:p w14:paraId="5CFEA37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vAlign w:val="center"/>
          </w:tcPr>
          <w:p w14:paraId="2FD1D357"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vAlign w:val="center"/>
          </w:tcPr>
          <w:p w14:paraId="1FA5728B"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vAlign w:val="center"/>
          </w:tcPr>
          <w:p w14:paraId="2928125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14" w:type="dxa"/>
            <w:vAlign w:val="center"/>
          </w:tcPr>
          <w:p w14:paraId="01547744"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vAlign w:val="center"/>
          </w:tcPr>
          <w:p w14:paraId="20700F25"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vAlign w:val="center"/>
          </w:tcPr>
          <w:p w14:paraId="0601D510"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3128FC49"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3" w:type="dxa"/>
            <w:vMerge w:val="restart"/>
            <w:tcMar>
              <w:top w:w="17" w:type="dxa"/>
              <w:left w:w="17" w:type="dxa"/>
              <w:bottom w:w="17" w:type="dxa"/>
              <w:right w:w="17" w:type="dxa"/>
            </w:tcMar>
            <w:vAlign w:val="center"/>
          </w:tcPr>
          <w:p w14:paraId="2B91F84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剪力墙</w:t>
            </w:r>
          </w:p>
        </w:tc>
        <w:tc>
          <w:tcPr>
            <w:tcW w:w="1535" w:type="dxa"/>
            <w:vMerge w:val="restart"/>
            <w:tcMar>
              <w:top w:w="17" w:type="dxa"/>
              <w:left w:w="17" w:type="dxa"/>
              <w:bottom w:w="17" w:type="dxa"/>
              <w:right w:w="17" w:type="dxa"/>
            </w:tcMar>
            <w:vAlign w:val="center"/>
          </w:tcPr>
          <w:p w14:paraId="19EDBA82" w14:textId="77777777" w:rsidR="00EC0C22" w:rsidRDefault="00000000">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6797BFB7" wp14:editId="43A2B469">
                  <wp:extent cx="772160" cy="962660"/>
                  <wp:effectExtent l="0" t="0" r="8890" b="8890"/>
                  <wp:docPr id="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pic:cNvPicPr>
                            <a:picLocks noChangeAspect="1"/>
                          </pic:cNvPicPr>
                        </pic:nvPicPr>
                        <pic:blipFill>
                          <a:blip r:embed="rId22"/>
                          <a:stretch>
                            <a:fillRect/>
                          </a:stretch>
                        </pic:blipFill>
                        <pic:spPr>
                          <a:xfrm>
                            <a:off x="0" y="0"/>
                            <a:ext cx="772160" cy="962660"/>
                          </a:xfrm>
                          <a:prstGeom prst="rect">
                            <a:avLst/>
                          </a:prstGeom>
                          <a:noFill/>
                          <a:ln w="9525">
                            <a:noFill/>
                          </a:ln>
                        </pic:spPr>
                      </pic:pic>
                    </a:graphicData>
                  </a:graphic>
                </wp:inline>
              </w:drawing>
            </w:r>
          </w:p>
        </w:tc>
        <w:tc>
          <w:tcPr>
            <w:tcW w:w="1058" w:type="dxa"/>
            <w:tcMar>
              <w:top w:w="17" w:type="dxa"/>
              <w:left w:w="17" w:type="dxa"/>
              <w:bottom w:w="17" w:type="dxa"/>
              <w:right w:w="17" w:type="dxa"/>
            </w:tcMar>
            <w:vAlign w:val="center"/>
          </w:tcPr>
          <w:p w14:paraId="5018C3B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保护层</w:t>
            </w:r>
          </w:p>
        </w:tc>
        <w:tc>
          <w:tcPr>
            <w:tcW w:w="752" w:type="dxa"/>
            <w:tcMar>
              <w:top w:w="17" w:type="dxa"/>
              <w:left w:w="17" w:type="dxa"/>
              <w:bottom w:w="17" w:type="dxa"/>
              <w:right w:w="17" w:type="dxa"/>
            </w:tcMar>
            <w:vAlign w:val="center"/>
          </w:tcPr>
          <w:p w14:paraId="6119F5D3"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tcMar>
              <w:top w:w="17" w:type="dxa"/>
              <w:left w:w="17" w:type="dxa"/>
              <w:bottom w:w="17" w:type="dxa"/>
              <w:right w:w="17" w:type="dxa"/>
            </w:tcMar>
            <w:vAlign w:val="center"/>
          </w:tcPr>
          <w:p w14:paraId="3BF87ED0"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tcMar>
              <w:top w:w="17" w:type="dxa"/>
              <w:left w:w="17" w:type="dxa"/>
              <w:bottom w:w="17" w:type="dxa"/>
              <w:right w:w="17" w:type="dxa"/>
            </w:tcMar>
            <w:vAlign w:val="center"/>
          </w:tcPr>
          <w:p w14:paraId="4725BF43"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tcMar>
              <w:top w:w="17" w:type="dxa"/>
              <w:left w:w="17" w:type="dxa"/>
              <w:bottom w:w="17" w:type="dxa"/>
              <w:right w:w="17" w:type="dxa"/>
            </w:tcMar>
            <w:vAlign w:val="center"/>
          </w:tcPr>
          <w:p w14:paraId="0E27550B"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tcMar>
              <w:top w:w="17" w:type="dxa"/>
              <w:left w:w="17" w:type="dxa"/>
              <w:bottom w:w="17" w:type="dxa"/>
              <w:right w:w="17" w:type="dxa"/>
            </w:tcMar>
            <w:vAlign w:val="center"/>
          </w:tcPr>
          <w:p w14:paraId="15F6497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14" w:type="dxa"/>
            <w:tcMar>
              <w:top w:w="17" w:type="dxa"/>
              <w:left w:w="17" w:type="dxa"/>
              <w:bottom w:w="17" w:type="dxa"/>
              <w:right w:w="17" w:type="dxa"/>
            </w:tcMar>
            <w:vAlign w:val="center"/>
          </w:tcPr>
          <w:p w14:paraId="246CEBC4"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tcMar>
              <w:top w:w="17" w:type="dxa"/>
              <w:left w:w="17" w:type="dxa"/>
              <w:bottom w:w="17" w:type="dxa"/>
              <w:right w:w="17" w:type="dxa"/>
            </w:tcMar>
            <w:vAlign w:val="center"/>
          </w:tcPr>
          <w:p w14:paraId="019D8504"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tcMar>
              <w:top w:w="17" w:type="dxa"/>
              <w:left w:w="17" w:type="dxa"/>
              <w:bottom w:w="17" w:type="dxa"/>
              <w:right w:w="17" w:type="dxa"/>
            </w:tcMar>
            <w:vAlign w:val="center"/>
          </w:tcPr>
          <w:p w14:paraId="13049085"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573B4275"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3" w:type="dxa"/>
            <w:vMerge/>
            <w:tcMar>
              <w:top w:w="17" w:type="dxa"/>
              <w:left w:w="17" w:type="dxa"/>
              <w:bottom w:w="17" w:type="dxa"/>
              <w:right w:w="17" w:type="dxa"/>
            </w:tcMar>
            <w:vAlign w:val="center"/>
          </w:tcPr>
          <w:p w14:paraId="0C6343D1"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572D691A" w14:textId="77777777" w:rsidR="00EC0C22" w:rsidRDefault="00EC0C22">
            <w:pPr>
              <w:jc w:val="center"/>
              <w:rPr>
                <w:rFonts w:ascii="Times New Roman" w:eastAsia="宋体" w:hAnsi="Times New Roman" w:cs="Times New Roman"/>
                <w:szCs w:val="21"/>
              </w:rPr>
            </w:pPr>
          </w:p>
        </w:tc>
        <w:tc>
          <w:tcPr>
            <w:tcW w:w="1058" w:type="dxa"/>
            <w:vMerge w:val="restart"/>
            <w:tcMar>
              <w:top w:w="17" w:type="dxa"/>
              <w:left w:w="17" w:type="dxa"/>
              <w:bottom w:w="17" w:type="dxa"/>
              <w:right w:w="17" w:type="dxa"/>
            </w:tcMar>
            <w:vAlign w:val="center"/>
          </w:tcPr>
          <w:p w14:paraId="0425E72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保温层</w:t>
            </w:r>
          </w:p>
          <w:p w14:paraId="3D22412D"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pacing w:val="-6"/>
                <w:szCs w:val="21"/>
              </w:rPr>
              <w:t>（</w:t>
            </w:r>
            <w:r>
              <w:rPr>
                <w:rFonts w:ascii="Times New Roman" w:eastAsia="宋体" w:hAnsi="Times New Roman" w:cs="Times New Roman"/>
                <w:spacing w:val="-6"/>
                <w:szCs w:val="21"/>
              </w:rPr>
              <w:t>GXPS</w:t>
            </w:r>
            <w:r>
              <w:rPr>
                <w:rFonts w:ascii="Times New Roman" w:eastAsia="宋体" w:hAnsi="Times New Roman" w:cs="Times New Roman"/>
                <w:spacing w:val="-6"/>
                <w:szCs w:val="21"/>
              </w:rPr>
              <w:t>板）</w:t>
            </w:r>
          </w:p>
        </w:tc>
        <w:tc>
          <w:tcPr>
            <w:tcW w:w="752" w:type="dxa"/>
            <w:tcMar>
              <w:top w:w="17" w:type="dxa"/>
              <w:left w:w="17" w:type="dxa"/>
              <w:bottom w:w="17" w:type="dxa"/>
              <w:right w:w="17" w:type="dxa"/>
            </w:tcMar>
            <w:vAlign w:val="center"/>
          </w:tcPr>
          <w:p w14:paraId="662B2C0B"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vMerge w:val="restart"/>
            <w:tcMar>
              <w:top w:w="17" w:type="dxa"/>
              <w:left w:w="17" w:type="dxa"/>
              <w:bottom w:w="17" w:type="dxa"/>
              <w:right w:w="17" w:type="dxa"/>
            </w:tcMar>
            <w:vAlign w:val="center"/>
          </w:tcPr>
          <w:p w14:paraId="214593E4"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32~38</w:t>
            </w:r>
          </w:p>
        </w:tc>
        <w:tc>
          <w:tcPr>
            <w:tcW w:w="745" w:type="dxa"/>
            <w:vMerge w:val="restart"/>
            <w:tcMar>
              <w:top w:w="17" w:type="dxa"/>
              <w:left w:w="17" w:type="dxa"/>
              <w:bottom w:w="17" w:type="dxa"/>
              <w:right w:w="17" w:type="dxa"/>
            </w:tcMar>
            <w:vAlign w:val="center"/>
          </w:tcPr>
          <w:p w14:paraId="054748E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0.024</w:t>
            </w:r>
          </w:p>
        </w:tc>
        <w:tc>
          <w:tcPr>
            <w:tcW w:w="639" w:type="dxa"/>
            <w:vMerge w:val="restart"/>
            <w:tcMar>
              <w:top w:w="17" w:type="dxa"/>
              <w:left w:w="17" w:type="dxa"/>
              <w:bottom w:w="17" w:type="dxa"/>
              <w:right w:w="17" w:type="dxa"/>
            </w:tcMar>
            <w:vAlign w:val="center"/>
          </w:tcPr>
          <w:p w14:paraId="1AC48CCD"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1.20</w:t>
            </w:r>
          </w:p>
        </w:tc>
        <w:tc>
          <w:tcPr>
            <w:tcW w:w="709" w:type="dxa"/>
            <w:tcMar>
              <w:top w:w="17" w:type="dxa"/>
              <w:left w:w="17" w:type="dxa"/>
              <w:bottom w:w="17" w:type="dxa"/>
              <w:right w:w="17" w:type="dxa"/>
            </w:tcMar>
            <w:vAlign w:val="center"/>
          </w:tcPr>
          <w:p w14:paraId="015A67D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1.736 </w:t>
            </w:r>
          </w:p>
        </w:tc>
        <w:tc>
          <w:tcPr>
            <w:tcW w:w="814" w:type="dxa"/>
            <w:tcMar>
              <w:top w:w="17" w:type="dxa"/>
              <w:left w:w="17" w:type="dxa"/>
              <w:bottom w:w="17" w:type="dxa"/>
              <w:right w:w="17" w:type="dxa"/>
            </w:tcMar>
            <w:vAlign w:val="center"/>
          </w:tcPr>
          <w:p w14:paraId="044F8FD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1.880 </w:t>
            </w:r>
          </w:p>
        </w:tc>
        <w:tc>
          <w:tcPr>
            <w:tcW w:w="692" w:type="dxa"/>
            <w:tcMar>
              <w:top w:w="17" w:type="dxa"/>
              <w:left w:w="17" w:type="dxa"/>
              <w:bottom w:w="17" w:type="dxa"/>
              <w:right w:w="17" w:type="dxa"/>
            </w:tcMar>
            <w:vAlign w:val="center"/>
          </w:tcPr>
          <w:p w14:paraId="7B4EA71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2.030 </w:t>
            </w:r>
          </w:p>
        </w:tc>
        <w:tc>
          <w:tcPr>
            <w:tcW w:w="790" w:type="dxa"/>
            <w:tcMar>
              <w:top w:w="17" w:type="dxa"/>
              <w:left w:w="17" w:type="dxa"/>
              <w:bottom w:w="17" w:type="dxa"/>
              <w:right w:w="17" w:type="dxa"/>
            </w:tcMar>
            <w:vAlign w:val="center"/>
          </w:tcPr>
          <w:p w14:paraId="136CFD39"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0.493 </w:t>
            </w:r>
          </w:p>
        </w:tc>
      </w:tr>
      <w:tr w:rsidR="00EC0C22" w14:paraId="7BE0B078"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3" w:type="dxa"/>
            <w:vMerge/>
            <w:tcMar>
              <w:top w:w="17" w:type="dxa"/>
              <w:left w:w="17" w:type="dxa"/>
              <w:bottom w:w="17" w:type="dxa"/>
              <w:right w:w="17" w:type="dxa"/>
            </w:tcMar>
            <w:vAlign w:val="center"/>
          </w:tcPr>
          <w:p w14:paraId="177158AD"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726393FA" w14:textId="77777777" w:rsidR="00EC0C22" w:rsidRDefault="00EC0C22">
            <w:pPr>
              <w:jc w:val="center"/>
              <w:rPr>
                <w:rFonts w:ascii="Times New Roman" w:eastAsia="宋体" w:hAnsi="Times New Roman" w:cs="Times New Roman"/>
                <w:szCs w:val="21"/>
              </w:rPr>
            </w:pPr>
          </w:p>
        </w:tc>
        <w:tc>
          <w:tcPr>
            <w:tcW w:w="1058" w:type="dxa"/>
            <w:vMerge/>
            <w:tcMar>
              <w:top w:w="17" w:type="dxa"/>
              <w:left w:w="17" w:type="dxa"/>
              <w:bottom w:w="17" w:type="dxa"/>
              <w:right w:w="17" w:type="dxa"/>
            </w:tcMar>
            <w:vAlign w:val="center"/>
          </w:tcPr>
          <w:p w14:paraId="7130C153" w14:textId="77777777" w:rsidR="00EC0C22" w:rsidRDefault="00EC0C22">
            <w:pPr>
              <w:spacing w:line="280" w:lineRule="exact"/>
              <w:jc w:val="center"/>
              <w:rPr>
                <w:rFonts w:ascii="Times New Roman" w:eastAsia="宋体" w:hAnsi="Times New Roman" w:cs="Times New Roman"/>
                <w:szCs w:val="21"/>
              </w:rPr>
            </w:pPr>
          </w:p>
        </w:tc>
        <w:tc>
          <w:tcPr>
            <w:tcW w:w="752" w:type="dxa"/>
            <w:tcMar>
              <w:top w:w="17" w:type="dxa"/>
              <w:left w:w="17" w:type="dxa"/>
              <w:bottom w:w="17" w:type="dxa"/>
              <w:right w:w="17" w:type="dxa"/>
            </w:tcMar>
            <w:vAlign w:val="center"/>
          </w:tcPr>
          <w:p w14:paraId="76756F6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60</w:t>
            </w:r>
          </w:p>
        </w:tc>
        <w:tc>
          <w:tcPr>
            <w:tcW w:w="780" w:type="dxa"/>
            <w:vMerge/>
            <w:tcMar>
              <w:top w:w="17" w:type="dxa"/>
              <w:left w:w="17" w:type="dxa"/>
              <w:bottom w:w="17" w:type="dxa"/>
              <w:right w:w="17" w:type="dxa"/>
            </w:tcMar>
            <w:vAlign w:val="center"/>
          </w:tcPr>
          <w:p w14:paraId="123EE18A" w14:textId="77777777" w:rsidR="00EC0C22" w:rsidRDefault="00EC0C22">
            <w:pPr>
              <w:spacing w:line="280" w:lineRule="exact"/>
              <w:jc w:val="center"/>
              <w:rPr>
                <w:rFonts w:ascii="Times New Roman" w:eastAsia="宋体" w:hAnsi="Times New Roman" w:cs="Times New Roman"/>
                <w:szCs w:val="21"/>
              </w:rPr>
            </w:pPr>
          </w:p>
        </w:tc>
        <w:tc>
          <w:tcPr>
            <w:tcW w:w="745" w:type="dxa"/>
            <w:vMerge/>
            <w:tcMar>
              <w:top w:w="17" w:type="dxa"/>
              <w:left w:w="17" w:type="dxa"/>
              <w:bottom w:w="17" w:type="dxa"/>
              <w:right w:w="17" w:type="dxa"/>
            </w:tcMar>
            <w:vAlign w:val="center"/>
          </w:tcPr>
          <w:p w14:paraId="115F2402" w14:textId="77777777" w:rsidR="00EC0C22" w:rsidRDefault="00EC0C22">
            <w:pPr>
              <w:spacing w:line="280" w:lineRule="exact"/>
              <w:jc w:val="center"/>
              <w:rPr>
                <w:rFonts w:ascii="Times New Roman" w:eastAsia="宋体" w:hAnsi="Times New Roman" w:cs="Times New Roman"/>
                <w:szCs w:val="21"/>
              </w:rPr>
            </w:pPr>
          </w:p>
        </w:tc>
        <w:tc>
          <w:tcPr>
            <w:tcW w:w="639" w:type="dxa"/>
            <w:vMerge/>
            <w:tcMar>
              <w:top w:w="17" w:type="dxa"/>
              <w:left w:w="17" w:type="dxa"/>
              <w:bottom w:w="17" w:type="dxa"/>
              <w:right w:w="17" w:type="dxa"/>
            </w:tcMar>
            <w:vAlign w:val="center"/>
          </w:tcPr>
          <w:p w14:paraId="09F50F09" w14:textId="77777777" w:rsidR="00EC0C22" w:rsidRDefault="00EC0C22">
            <w:pPr>
              <w:spacing w:line="280" w:lineRule="exact"/>
              <w:jc w:val="center"/>
              <w:rPr>
                <w:rFonts w:ascii="Times New Roman" w:eastAsia="宋体" w:hAnsi="Times New Roman" w:cs="Times New Roman"/>
                <w:szCs w:val="21"/>
              </w:rPr>
            </w:pPr>
          </w:p>
        </w:tc>
        <w:tc>
          <w:tcPr>
            <w:tcW w:w="709" w:type="dxa"/>
            <w:tcMar>
              <w:top w:w="17" w:type="dxa"/>
              <w:left w:w="17" w:type="dxa"/>
              <w:bottom w:w="17" w:type="dxa"/>
              <w:right w:w="17" w:type="dxa"/>
            </w:tcMar>
            <w:vAlign w:val="center"/>
          </w:tcPr>
          <w:p w14:paraId="194E897D"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2.083 </w:t>
            </w:r>
          </w:p>
        </w:tc>
        <w:tc>
          <w:tcPr>
            <w:tcW w:w="814" w:type="dxa"/>
            <w:tcMar>
              <w:top w:w="17" w:type="dxa"/>
              <w:left w:w="17" w:type="dxa"/>
              <w:bottom w:w="17" w:type="dxa"/>
              <w:right w:w="17" w:type="dxa"/>
            </w:tcMar>
            <w:vAlign w:val="center"/>
          </w:tcPr>
          <w:p w14:paraId="74FD433E"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2.227 </w:t>
            </w:r>
          </w:p>
        </w:tc>
        <w:tc>
          <w:tcPr>
            <w:tcW w:w="692" w:type="dxa"/>
            <w:tcMar>
              <w:top w:w="17" w:type="dxa"/>
              <w:left w:w="17" w:type="dxa"/>
              <w:bottom w:w="17" w:type="dxa"/>
              <w:right w:w="17" w:type="dxa"/>
            </w:tcMar>
            <w:vAlign w:val="center"/>
          </w:tcPr>
          <w:p w14:paraId="3309A2A0"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2.377 </w:t>
            </w:r>
          </w:p>
        </w:tc>
        <w:tc>
          <w:tcPr>
            <w:tcW w:w="790" w:type="dxa"/>
            <w:tcMar>
              <w:top w:w="17" w:type="dxa"/>
              <w:left w:w="17" w:type="dxa"/>
              <w:bottom w:w="17" w:type="dxa"/>
              <w:right w:w="17" w:type="dxa"/>
            </w:tcMar>
            <w:vAlign w:val="center"/>
          </w:tcPr>
          <w:p w14:paraId="13B0ACC5"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0.421 </w:t>
            </w:r>
          </w:p>
        </w:tc>
      </w:tr>
      <w:tr w:rsidR="00EC0C22" w14:paraId="4656AB1E"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3" w:type="dxa"/>
            <w:vMerge/>
            <w:tcMar>
              <w:top w:w="17" w:type="dxa"/>
              <w:left w:w="17" w:type="dxa"/>
              <w:bottom w:w="17" w:type="dxa"/>
              <w:right w:w="17" w:type="dxa"/>
            </w:tcMar>
            <w:vAlign w:val="center"/>
          </w:tcPr>
          <w:p w14:paraId="75DEE08E"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02599642" w14:textId="77777777" w:rsidR="00EC0C22" w:rsidRDefault="00EC0C22">
            <w:pPr>
              <w:jc w:val="center"/>
              <w:rPr>
                <w:rFonts w:ascii="Times New Roman" w:eastAsia="宋体" w:hAnsi="Times New Roman" w:cs="Times New Roman"/>
                <w:szCs w:val="21"/>
              </w:rPr>
            </w:pPr>
          </w:p>
        </w:tc>
        <w:tc>
          <w:tcPr>
            <w:tcW w:w="1058" w:type="dxa"/>
            <w:vMerge/>
            <w:tcMar>
              <w:top w:w="17" w:type="dxa"/>
              <w:left w:w="17" w:type="dxa"/>
              <w:bottom w:w="17" w:type="dxa"/>
              <w:right w:w="17" w:type="dxa"/>
            </w:tcMar>
            <w:vAlign w:val="center"/>
          </w:tcPr>
          <w:p w14:paraId="41E62064" w14:textId="77777777" w:rsidR="00EC0C22" w:rsidRDefault="00EC0C22">
            <w:pPr>
              <w:spacing w:line="280" w:lineRule="exact"/>
              <w:jc w:val="center"/>
              <w:rPr>
                <w:rFonts w:ascii="Times New Roman" w:eastAsia="宋体" w:hAnsi="Times New Roman" w:cs="Times New Roman"/>
                <w:szCs w:val="21"/>
              </w:rPr>
            </w:pPr>
          </w:p>
        </w:tc>
        <w:tc>
          <w:tcPr>
            <w:tcW w:w="752" w:type="dxa"/>
            <w:tcMar>
              <w:top w:w="17" w:type="dxa"/>
              <w:left w:w="17" w:type="dxa"/>
              <w:bottom w:w="17" w:type="dxa"/>
              <w:right w:w="17" w:type="dxa"/>
            </w:tcMar>
            <w:vAlign w:val="center"/>
          </w:tcPr>
          <w:p w14:paraId="347581E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70</w:t>
            </w:r>
          </w:p>
        </w:tc>
        <w:tc>
          <w:tcPr>
            <w:tcW w:w="780" w:type="dxa"/>
            <w:vMerge/>
            <w:tcMar>
              <w:top w:w="17" w:type="dxa"/>
              <w:left w:w="17" w:type="dxa"/>
              <w:bottom w:w="17" w:type="dxa"/>
              <w:right w:w="17" w:type="dxa"/>
            </w:tcMar>
            <w:vAlign w:val="center"/>
          </w:tcPr>
          <w:p w14:paraId="1B0683FF" w14:textId="77777777" w:rsidR="00EC0C22" w:rsidRDefault="00EC0C22">
            <w:pPr>
              <w:spacing w:line="280" w:lineRule="exact"/>
              <w:jc w:val="center"/>
              <w:rPr>
                <w:rFonts w:ascii="Times New Roman" w:eastAsia="宋体" w:hAnsi="Times New Roman" w:cs="Times New Roman"/>
                <w:szCs w:val="21"/>
              </w:rPr>
            </w:pPr>
          </w:p>
        </w:tc>
        <w:tc>
          <w:tcPr>
            <w:tcW w:w="745" w:type="dxa"/>
            <w:vMerge/>
            <w:tcMar>
              <w:top w:w="17" w:type="dxa"/>
              <w:left w:w="17" w:type="dxa"/>
              <w:bottom w:w="17" w:type="dxa"/>
              <w:right w:w="17" w:type="dxa"/>
            </w:tcMar>
            <w:vAlign w:val="center"/>
          </w:tcPr>
          <w:p w14:paraId="64027CC4" w14:textId="77777777" w:rsidR="00EC0C22" w:rsidRDefault="00EC0C22">
            <w:pPr>
              <w:spacing w:line="280" w:lineRule="exact"/>
              <w:jc w:val="center"/>
              <w:rPr>
                <w:rFonts w:ascii="Times New Roman" w:eastAsia="宋体" w:hAnsi="Times New Roman" w:cs="Times New Roman"/>
                <w:szCs w:val="21"/>
              </w:rPr>
            </w:pPr>
          </w:p>
        </w:tc>
        <w:tc>
          <w:tcPr>
            <w:tcW w:w="639" w:type="dxa"/>
            <w:vMerge/>
            <w:tcMar>
              <w:top w:w="17" w:type="dxa"/>
              <w:left w:w="17" w:type="dxa"/>
              <w:bottom w:w="17" w:type="dxa"/>
              <w:right w:w="17" w:type="dxa"/>
            </w:tcMar>
            <w:vAlign w:val="center"/>
          </w:tcPr>
          <w:p w14:paraId="4E794EB5" w14:textId="77777777" w:rsidR="00EC0C22" w:rsidRDefault="00EC0C22">
            <w:pPr>
              <w:spacing w:line="280" w:lineRule="exact"/>
              <w:jc w:val="center"/>
              <w:rPr>
                <w:rFonts w:ascii="Times New Roman" w:eastAsia="宋体" w:hAnsi="Times New Roman" w:cs="Times New Roman"/>
                <w:szCs w:val="21"/>
              </w:rPr>
            </w:pPr>
          </w:p>
        </w:tc>
        <w:tc>
          <w:tcPr>
            <w:tcW w:w="709" w:type="dxa"/>
            <w:tcMar>
              <w:top w:w="17" w:type="dxa"/>
              <w:left w:w="17" w:type="dxa"/>
              <w:bottom w:w="17" w:type="dxa"/>
              <w:right w:w="17" w:type="dxa"/>
            </w:tcMar>
            <w:vAlign w:val="center"/>
          </w:tcPr>
          <w:p w14:paraId="1ECD57FD"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2.431 </w:t>
            </w:r>
          </w:p>
        </w:tc>
        <w:tc>
          <w:tcPr>
            <w:tcW w:w="814" w:type="dxa"/>
            <w:tcMar>
              <w:top w:w="17" w:type="dxa"/>
              <w:left w:w="17" w:type="dxa"/>
              <w:bottom w:w="17" w:type="dxa"/>
              <w:right w:w="17" w:type="dxa"/>
            </w:tcMar>
            <w:vAlign w:val="center"/>
          </w:tcPr>
          <w:p w14:paraId="46B53D6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2.575 </w:t>
            </w:r>
          </w:p>
        </w:tc>
        <w:tc>
          <w:tcPr>
            <w:tcW w:w="692" w:type="dxa"/>
            <w:tcMar>
              <w:top w:w="17" w:type="dxa"/>
              <w:left w:w="17" w:type="dxa"/>
              <w:bottom w:w="17" w:type="dxa"/>
              <w:right w:w="17" w:type="dxa"/>
            </w:tcMar>
            <w:vAlign w:val="center"/>
          </w:tcPr>
          <w:p w14:paraId="320196F9"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2.725 </w:t>
            </w:r>
          </w:p>
        </w:tc>
        <w:tc>
          <w:tcPr>
            <w:tcW w:w="790" w:type="dxa"/>
            <w:tcMar>
              <w:top w:w="17" w:type="dxa"/>
              <w:left w:w="17" w:type="dxa"/>
              <w:bottom w:w="17" w:type="dxa"/>
              <w:right w:w="17" w:type="dxa"/>
            </w:tcMar>
            <w:vAlign w:val="center"/>
          </w:tcPr>
          <w:p w14:paraId="0209A048"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0.367 </w:t>
            </w:r>
          </w:p>
        </w:tc>
      </w:tr>
      <w:tr w:rsidR="00EC0C22" w14:paraId="27E86711"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3" w:type="dxa"/>
            <w:vMerge/>
            <w:tcMar>
              <w:top w:w="17" w:type="dxa"/>
              <w:left w:w="17" w:type="dxa"/>
              <w:bottom w:w="17" w:type="dxa"/>
              <w:right w:w="17" w:type="dxa"/>
            </w:tcMar>
            <w:vAlign w:val="center"/>
          </w:tcPr>
          <w:p w14:paraId="05EF8A40"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51977664" w14:textId="77777777" w:rsidR="00EC0C22" w:rsidRDefault="00EC0C22">
            <w:pPr>
              <w:jc w:val="center"/>
              <w:rPr>
                <w:rFonts w:ascii="Times New Roman" w:eastAsia="宋体" w:hAnsi="Times New Roman" w:cs="Times New Roman"/>
                <w:szCs w:val="21"/>
              </w:rPr>
            </w:pPr>
          </w:p>
        </w:tc>
        <w:tc>
          <w:tcPr>
            <w:tcW w:w="1058" w:type="dxa"/>
            <w:vMerge/>
            <w:tcMar>
              <w:top w:w="17" w:type="dxa"/>
              <w:left w:w="17" w:type="dxa"/>
              <w:bottom w:w="17" w:type="dxa"/>
              <w:right w:w="17" w:type="dxa"/>
            </w:tcMar>
            <w:vAlign w:val="center"/>
          </w:tcPr>
          <w:p w14:paraId="3AA5BC8F" w14:textId="77777777" w:rsidR="00EC0C22" w:rsidRDefault="00EC0C22">
            <w:pPr>
              <w:spacing w:line="280" w:lineRule="exact"/>
              <w:jc w:val="center"/>
              <w:rPr>
                <w:rFonts w:ascii="Times New Roman" w:eastAsia="宋体" w:hAnsi="Times New Roman" w:cs="Times New Roman"/>
                <w:szCs w:val="21"/>
              </w:rPr>
            </w:pPr>
          </w:p>
        </w:tc>
        <w:tc>
          <w:tcPr>
            <w:tcW w:w="752" w:type="dxa"/>
            <w:tcMar>
              <w:top w:w="17" w:type="dxa"/>
              <w:left w:w="17" w:type="dxa"/>
              <w:bottom w:w="17" w:type="dxa"/>
              <w:right w:w="17" w:type="dxa"/>
            </w:tcMar>
            <w:vAlign w:val="center"/>
          </w:tcPr>
          <w:p w14:paraId="033F98D0"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80</w:t>
            </w:r>
          </w:p>
        </w:tc>
        <w:tc>
          <w:tcPr>
            <w:tcW w:w="780" w:type="dxa"/>
            <w:vMerge/>
            <w:tcMar>
              <w:top w:w="17" w:type="dxa"/>
              <w:left w:w="17" w:type="dxa"/>
              <w:bottom w:w="17" w:type="dxa"/>
              <w:right w:w="17" w:type="dxa"/>
            </w:tcMar>
            <w:vAlign w:val="center"/>
          </w:tcPr>
          <w:p w14:paraId="39D61564" w14:textId="77777777" w:rsidR="00EC0C22" w:rsidRDefault="00EC0C22">
            <w:pPr>
              <w:spacing w:line="280" w:lineRule="exact"/>
              <w:jc w:val="center"/>
              <w:rPr>
                <w:rFonts w:ascii="Times New Roman" w:eastAsia="宋体" w:hAnsi="Times New Roman" w:cs="Times New Roman"/>
                <w:szCs w:val="21"/>
              </w:rPr>
            </w:pPr>
          </w:p>
        </w:tc>
        <w:tc>
          <w:tcPr>
            <w:tcW w:w="745" w:type="dxa"/>
            <w:vMerge/>
            <w:tcMar>
              <w:top w:w="17" w:type="dxa"/>
              <w:left w:w="17" w:type="dxa"/>
              <w:bottom w:w="17" w:type="dxa"/>
              <w:right w:w="17" w:type="dxa"/>
            </w:tcMar>
            <w:vAlign w:val="center"/>
          </w:tcPr>
          <w:p w14:paraId="64FF6F26" w14:textId="77777777" w:rsidR="00EC0C22" w:rsidRDefault="00EC0C22">
            <w:pPr>
              <w:spacing w:line="280" w:lineRule="exact"/>
              <w:jc w:val="center"/>
              <w:rPr>
                <w:rFonts w:ascii="Times New Roman" w:eastAsia="宋体" w:hAnsi="Times New Roman" w:cs="Times New Roman"/>
                <w:szCs w:val="21"/>
              </w:rPr>
            </w:pPr>
          </w:p>
        </w:tc>
        <w:tc>
          <w:tcPr>
            <w:tcW w:w="639" w:type="dxa"/>
            <w:vMerge/>
            <w:tcMar>
              <w:top w:w="17" w:type="dxa"/>
              <w:left w:w="17" w:type="dxa"/>
              <w:bottom w:w="17" w:type="dxa"/>
              <w:right w:w="17" w:type="dxa"/>
            </w:tcMar>
            <w:vAlign w:val="center"/>
          </w:tcPr>
          <w:p w14:paraId="36580322" w14:textId="77777777" w:rsidR="00EC0C22" w:rsidRDefault="00EC0C22">
            <w:pPr>
              <w:spacing w:line="280" w:lineRule="exact"/>
              <w:jc w:val="center"/>
              <w:rPr>
                <w:rFonts w:ascii="Times New Roman" w:eastAsia="宋体" w:hAnsi="Times New Roman" w:cs="Times New Roman"/>
                <w:szCs w:val="21"/>
              </w:rPr>
            </w:pPr>
          </w:p>
        </w:tc>
        <w:tc>
          <w:tcPr>
            <w:tcW w:w="709" w:type="dxa"/>
            <w:tcMar>
              <w:top w:w="17" w:type="dxa"/>
              <w:left w:w="17" w:type="dxa"/>
              <w:bottom w:w="17" w:type="dxa"/>
              <w:right w:w="17" w:type="dxa"/>
            </w:tcMar>
            <w:vAlign w:val="center"/>
          </w:tcPr>
          <w:p w14:paraId="697D12A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2.778 </w:t>
            </w:r>
          </w:p>
        </w:tc>
        <w:tc>
          <w:tcPr>
            <w:tcW w:w="814" w:type="dxa"/>
            <w:tcMar>
              <w:top w:w="17" w:type="dxa"/>
              <w:left w:w="17" w:type="dxa"/>
              <w:bottom w:w="17" w:type="dxa"/>
              <w:right w:w="17" w:type="dxa"/>
            </w:tcMar>
            <w:vAlign w:val="center"/>
          </w:tcPr>
          <w:p w14:paraId="7E409E2D"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2.922 </w:t>
            </w:r>
          </w:p>
        </w:tc>
        <w:tc>
          <w:tcPr>
            <w:tcW w:w="692" w:type="dxa"/>
            <w:tcMar>
              <w:top w:w="17" w:type="dxa"/>
              <w:left w:w="17" w:type="dxa"/>
              <w:bottom w:w="17" w:type="dxa"/>
              <w:right w:w="17" w:type="dxa"/>
            </w:tcMar>
            <w:vAlign w:val="center"/>
          </w:tcPr>
          <w:p w14:paraId="10010F93"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3.072 </w:t>
            </w:r>
          </w:p>
        </w:tc>
        <w:tc>
          <w:tcPr>
            <w:tcW w:w="790" w:type="dxa"/>
            <w:tcMar>
              <w:top w:w="17" w:type="dxa"/>
              <w:left w:w="17" w:type="dxa"/>
              <w:bottom w:w="17" w:type="dxa"/>
              <w:right w:w="17" w:type="dxa"/>
            </w:tcMar>
            <w:vAlign w:val="center"/>
          </w:tcPr>
          <w:p w14:paraId="13BF2B2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0.326 </w:t>
            </w:r>
          </w:p>
        </w:tc>
      </w:tr>
      <w:tr w:rsidR="00EC0C22" w14:paraId="1D7A0C82"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3" w:type="dxa"/>
            <w:vMerge/>
            <w:tcMar>
              <w:top w:w="17" w:type="dxa"/>
              <w:left w:w="17" w:type="dxa"/>
              <w:bottom w:w="17" w:type="dxa"/>
              <w:right w:w="17" w:type="dxa"/>
            </w:tcMar>
            <w:vAlign w:val="center"/>
          </w:tcPr>
          <w:p w14:paraId="19C6CB79"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7A78A1B1" w14:textId="77777777" w:rsidR="00EC0C22" w:rsidRDefault="00EC0C22">
            <w:pPr>
              <w:jc w:val="center"/>
              <w:rPr>
                <w:rFonts w:ascii="Times New Roman" w:eastAsia="宋体" w:hAnsi="Times New Roman" w:cs="Times New Roman"/>
                <w:szCs w:val="21"/>
              </w:rPr>
            </w:pPr>
          </w:p>
        </w:tc>
        <w:tc>
          <w:tcPr>
            <w:tcW w:w="1058" w:type="dxa"/>
            <w:vMerge/>
            <w:tcMar>
              <w:top w:w="17" w:type="dxa"/>
              <w:left w:w="17" w:type="dxa"/>
              <w:bottom w:w="17" w:type="dxa"/>
              <w:right w:w="17" w:type="dxa"/>
            </w:tcMar>
            <w:vAlign w:val="center"/>
          </w:tcPr>
          <w:p w14:paraId="00E0011C" w14:textId="77777777" w:rsidR="00EC0C22" w:rsidRDefault="00EC0C22">
            <w:pPr>
              <w:spacing w:line="280" w:lineRule="exact"/>
              <w:jc w:val="center"/>
              <w:rPr>
                <w:rFonts w:ascii="Times New Roman" w:eastAsia="宋体" w:hAnsi="Times New Roman" w:cs="Times New Roman"/>
                <w:szCs w:val="21"/>
              </w:rPr>
            </w:pPr>
          </w:p>
        </w:tc>
        <w:tc>
          <w:tcPr>
            <w:tcW w:w="752" w:type="dxa"/>
            <w:tcMar>
              <w:top w:w="17" w:type="dxa"/>
              <w:left w:w="17" w:type="dxa"/>
              <w:bottom w:w="17" w:type="dxa"/>
              <w:right w:w="17" w:type="dxa"/>
            </w:tcMar>
            <w:vAlign w:val="center"/>
          </w:tcPr>
          <w:p w14:paraId="2C9741C0"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90</w:t>
            </w:r>
          </w:p>
        </w:tc>
        <w:tc>
          <w:tcPr>
            <w:tcW w:w="780" w:type="dxa"/>
            <w:vMerge/>
            <w:tcMar>
              <w:top w:w="17" w:type="dxa"/>
              <w:left w:w="17" w:type="dxa"/>
              <w:bottom w:w="17" w:type="dxa"/>
              <w:right w:w="17" w:type="dxa"/>
            </w:tcMar>
            <w:vAlign w:val="center"/>
          </w:tcPr>
          <w:p w14:paraId="41C22D88" w14:textId="77777777" w:rsidR="00EC0C22" w:rsidRDefault="00EC0C22">
            <w:pPr>
              <w:spacing w:line="280" w:lineRule="exact"/>
              <w:jc w:val="center"/>
              <w:rPr>
                <w:rFonts w:ascii="Times New Roman" w:eastAsia="宋体" w:hAnsi="Times New Roman" w:cs="Times New Roman"/>
                <w:szCs w:val="21"/>
              </w:rPr>
            </w:pPr>
          </w:p>
        </w:tc>
        <w:tc>
          <w:tcPr>
            <w:tcW w:w="745" w:type="dxa"/>
            <w:vMerge/>
            <w:tcMar>
              <w:top w:w="17" w:type="dxa"/>
              <w:left w:w="17" w:type="dxa"/>
              <w:bottom w:w="17" w:type="dxa"/>
              <w:right w:w="17" w:type="dxa"/>
            </w:tcMar>
            <w:vAlign w:val="center"/>
          </w:tcPr>
          <w:p w14:paraId="51598406" w14:textId="77777777" w:rsidR="00EC0C22" w:rsidRDefault="00EC0C22">
            <w:pPr>
              <w:spacing w:line="280" w:lineRule="exact"/>
              <w:jc w:val="center"/>
              <w:rPr>
                <w:rFonts w:ascii="Times New Roman" w:eastAsia="宋体" w:hAnsi="Times New Roman" w:cs="Times New Roman"/>
                <w:szCs w:val="21"/>
              </w:rPr>
            </w:pPr>
          </w:p>
        </w:tc>
        <w:tc>
          <w:tcPr>
            <w:tcW w:w="639" w:type="dxa"/>
            <w:vMerge/>
            <w:tcMar>
              <w:top w:w="17" w:type="dxa"/>
              <w:left w:w="17" w:type="dxa"/>
              <w:bottom w:w="17" w:type="dxa"/>
              <w:right w:w="17" w:type="dxa"/>
            </w:tcMar>
            <w:vAlign w:val="center"/>
          </w:tcPr>
          <w:p w14:paraId="722AB298" w14:textId="77777777" w:rsidR="00EC0C22" w:rsidRDefault="00EC0C22">
            <w:pPr>
              <w:spacing w:line="280" w:lineRule="exact"/>
              <w:jc w:val="center"/>
              <w:rPr>
                <w:rFonts w:ascii="Times New Roman" w:eastAsia="宋体" w:hAnsi="Times New Roman" w:cs="Times New Roman"/>
                <w:szCs w:val="21"/>
              </w:rPr>
            </w:pPr>
          </w:p>
        </w:tc>
        <w:tc>
          <w:tcPr>
            <w:tcW w:w="709" w:type="dxa"/>
            <w:tcMar>
              <w:top w:w="17" w:type="dxa"/>
              <w:left w:w="17" w:type="dxa"/>
              <w:bottom w:w="17" w:type="dxa"/>
              <w:right w:w="17" w:type="dxa"/>
            </w:tcMar>
            <w:vAlign w:val="center"/>
          </w:tcPr>
          <w:p w14:paraId="6B1257F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3.125 </w:t>
            </w:r>
          </w:p>
        </w:tc>
        <w:tc>
          <w:tcPr>
            <w:tcW w:w="814" w:type="dxa"/>
            <w:tcMar>
              <w:top w:w="17" w:type="dxa"/>
              <w:left w:w="17" w:type="dxa"/>
              <w:bottom w:w="17" w:type="dxa"/>
              <w:right w:w="17" w:type="dxa"/>
            </w:tcMar>
            <w:vAlign w:val="center"/>
          </w:tcPr>
          <w:p w14:paraId="39C4B9F4"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3.269 </w:t>
            </w:r>
          </w:p>
        </w:tc>
        <w:tc>
          <w:tcPr>
            <w:tcW w:w="692" w:type="dxa"/>
            <w:tcMar>
              <w:top w:w="17" w:type="dxa"/>
              <w:left w:w="17" w:type="dxa"/>
              <w:bottom w:w="17" w:type="dxa"/>
              <w:right w:w="17" w:type="dxa"/>
            </w:tcMar>
            <w:vAlign w:val="center"/>
          </w:tcPr>
          <w:p w14:paraId="4B1E93CA"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3.419 </w:t>
            </w:r>
          </w:p>
        </w:tc>
        <w:tc>
          <w:tcPr>
            <w:tcW w:w="790" w:type="dxa"/>
            <w:tcMar>
              <w:top w:w="17" w:type="dxa"/>
              <w:left w:w="17" w:type="dxa"/>
              <w:bottom w:w="17" w:type="dxa"/>
              <w:right w:w="17" w:type="dxa"/>
            </w:tcMar>
            <w:vAlign w:val="center"/>
          </w:tcPr>
          <w:p w14:paraId="6F189787"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0.292 </w:t>
            </w:r>
          </w:p>
        </w:tc>
      </w:tr>
      <w:tr w:rsidR="00EC0C22" w14:paraId="118EF7B9" w14:textId="77777777">
        <w:tblPrEx>
          <w:tblBorders>
            <w:top w:val="single" w:sz="4" w:space="0" w:color="auto"/>
            <w:left w:val="single" w:sz="4" w:space="0" w:color="auto"/>
            <w:bottom w:val="single" w:sz="4" w:space="0" w:color="auto"/>
            <w:right w:val="single" w:sz="4" w:space="0" w:color="auto"/>
          </w:tblBorders>
        </w:tblPrEx>
        <w:trPr>
          <w:trHeight w:val="465"/>
          <w:jc w:val="center"/>
        </w:trPr>
        <w:tc>
          <w:tcPr>
            <w:tcW w:w="273" w:type="dxa"/>
            <w:vMerge/>
            <w:tcMar>
              <w:top w:w="17" w:type="dxa"/>
              <w:left w:w="17" w:type="dxa"/>
              <w:bottom w:w="17" w:type="dxa"/>
              <w:right w:w="17" w:type="dxa"/>
            </w:tcMar>
            <w:vAlign w:val="center"/>
          </w:tcPr>
          <w:p w14:paraId="6E3E9171"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715EA16C" w14:textId="77777777" w:rsidR="00EC0C22" w:rsidRDefault="00EC0C22">
            <w:pPr>
              <w:jc w:val="center"/>
              <w:rPr>
                <w:rFonts w:ascii="Times New Roman" w:eastAsia="宋体" w:hAnsi="Times New Roman" w:cs="Times New Roman"/>
                <w:szCs w:val="21"/>
              </w:rPr>
            </w:pPr>
          </w:p>
        </w:tc>
        <w:tc>
          <w:tcPr>
            <w:tcW w:w="1058" w:type="dxa"/>
            <w:tcMar>
              <w:top w:w="17" w:type="dxa"/>
              <w:left w:w="17" w:type="dxa"/>
              <w:bottom w:w="17" w:type="dxa"/>
              <w:right w:w="17" w:type="dxa"/>
            </w:tcMar>
            <w:vAlign w:val="center"/>
          </w:tcPr>
          <w:p w14:paraId="5663925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钢筋混凝土层</w:t>
            </w:r>
          </w:p>
        </w:tc>
        <w:tc>
          <w:tcPr>
            <w:tcW w:w="752" w:type="dxa"/>
            <w:tcMar>
              <w:top w:w="17" w:type="dxa"/>
              <w:left w:w="17" w:type="dxa"/>
              <w:bottom w:w="17" w:type="dxa"/>
              <w:right w:w="17" w:type="dxa"/>
            </w:tcMar>
            <w:vAlign w:val="center"/>
          </w:tcPr>
          <w:p w14:paraId="44F2C371"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200</w:t>
            </w:r>
          </w:p>
        </w:tc>
        <w:tc>
          <w:tcPr>
            <w:tcW w:w="780" w:type="dxa"/>
            <w:tcMar>
              <w:top w:w="17" w:type="dxa"/>
              <w:left w:w="17" w:type="dxa"/>
              <w:bottom w:w="17" w:type="dxa"/>
              <w:right w:w="17" w:type="dxa"/>
            </w:tcMar>
            <w:vAlign w:val="center"/>
          </w:tcPr>
          <w:p w14:paraId="30408EBC"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tcMar>
              <w:top w:w="17" w:type="dxa"/>
              <w:left w:w="17" w:type="dxa"/>
              <w:bottom w:w="17" w:type="dxa"/>
              <w:right w:w="17" w:type="dxa"/>
            </w:tcMar>
            <w:vAlign w:val="center"/>
          </w:tcPr>
          <w:p w14:paraId="37B07D1E"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tcMar>
              <w:top w:w="17" w:type="dxa"/>
              <w:left w:w="17" w:type="dxa"/>
              <w:bottom w:w="17" w:type="dxa"/>
              <w:right w:w="17" w:type="dxa"/>
            </w:tcMar>
            <w:vAlign w:val="center"/>
          </w:tcPr>
          <w:p w14:paraId="08BCB1EE"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tcMar>
              <w:top w:w="17" w:type="dxa"/>
              <w:left w:w="17" w:type="dxa"/>
              <w:bottom w:w="17" w:type="dxa"/>
              <w:right w:w="17" w:type="dxa"/>
            </w:tcMar>
            <w:vAlign w:val="center"/>
          </w:tcPr>
          <w:p w14:paraId="4A02BC9F"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0.115</w:t>
            </w:r>
          </w:p>
        </w:tc>
        <w:tc>
          <w:tcPr>
            <w:tcW w:w="814" w:type="dxa"/>
            <w:tcMar>
              <w:top w:w="17" w:type="dxa"/>
              <w:left w:w="17" w:type="dxa"/>
              <w:bottom w:w="17" w:type="dxa"/>
              <w:right w:w="17" w:type="dxa"/>
            </w:tcMar>
            <w:vAlign w:val="center"/>
          </w:tcPr>
          <w:p w14:paraId="660AEC56"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tcMar>
              <w:top w:w="17" w:type="dxa"/>
              <w:left w:w="17" w:type="dxa"/>
              <w:bottom w:w="17" w:type="dxa"/>
              <w:right w:w="17" w:type="dxa"/>
            </w:tcMar>
            <w:vAlign w:val="center"/>
          </w:tcPr>
          <w:p w14:paraId="4C199182"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tcMar>
              <w:top w:w="17" w:type="dxa"/>
              <w:left w:w="17" w:type="dxa"/>
              <w:bottom w:w="17" w:type="dxa"/>
              <w:right w:w="17" w:type="dxa"/>
            </w:tcMar>
            <w:vAlign w:val="center"/>
          </w:tcPr>
          <w:p w14:paraId="0BF00225" w14:textId="77777777" w:rsidR="00EC0C22" w:rsidRDefault="00000000">
            <w:pPr>
              <w:spacing w:line="28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65EB1690" w14:textId="77777777">
        <w:tblPrEx>
          <w:tblBorders>
            <w:top w:val="single" w:sz="4" w:space="0" w:color="auto"/>
            <w:left w:val="single" w:sz="4" w:space="0" w:color="auto"/>
            <w:bottom w:val="single" w:sz="4" w:space="0" w:color="auto"/>
            <w:right w:val="single" w:sz="4" w:space="0" w:color="auto"/>
          </w:tblBorders>
        </w:tblPrEx>
        <w:trPr>
          <w:trHeight w:val="482"/>
          <w:jc w:val="center"/>
        </w:trPr>
        <w:tc>
          <w:tcPr>
            <w:tcW w:w="273" w:type="dxa"/>
            <w:vMerge w:val="restart"/>
            <w:tcMar>
              <w:top w:w="17" w:type="dxa"/>
              <w:left w:w="17" w:type="dxa"/>
              <w:bottom w:w="17" w:type="dxa"/>
              <w:right w:w="17" w:type="dxa"/>
            </w:tcMar>
            <w:vAlign w:val="center"/>
          </w:tcPr>
          <w:p w14:paraId="34C2231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填充墙</w:t>
            </w:r>
          </w:p>
        </w:tc>
        <w:tc>
          <w:tcPr>
            <w:tcW w:w="1535" w:type="dxa"/>
            <w:vMerge w:val="restart"/>
            <w:tcMar>
              <w:top w:w="17" w:type="dxa"/>
              <w:left w:w="17" w:type="dxa"/>
              <w:bottom w:w="17" w:type="dxa"/>
              <w:right w:w="17" w:type="dxa"/>
            </w:tcMar>
            <w:vAlign w:val="center"/>
          </w:tcPr>
          <w:p w14:paraId="16C9DE23" w14:textId="77777777" w:rsidR="00EC0C22" w:rsidRDefault="00000000">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53EFED52" wp14:editId="36704013">
                  <wp:extent cx="567055" cy="954405"/>
                  <wp:effectExtent l="0" t="0" r="4445" b="17145"/>
                  <wp:docPr id="1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
                          <pic:cNvPicPr>
                            <a:picLocks noChangeAspect="1"/>
                          </pic:cNvPicPr>
                        </pic:nvPicPr>
                        <pic:blipFill>
                          <a:blip r:embed="rId23"/>
                          <a:stretch>
                            <a:fillRect/>
                          </a:stretch>
                        </pic:blipFill>
                        <pic:spPr>
                          <a:xfrm>
                            <a:off x="0" y="0"/>
                            <a:ext cx="567055" cy="954405"/>
                          </a:xfrm>
                          <a:prstGeom prst="rect">
                            <a:avLst/>
                          </a:prstGeom>
                          <a:noFill/>
                          <a:ln w="9525">
                            <a:noFill/>
                          </a:ln>
                        </pic:spPr>
                      </pic:pic>
                    </a:graphicData>
                  </a:graphic>
                </wp:inline>
              </w:drawing>
            </w:r>
          </w:p>
        </w:tc>
        <w:tc>
          <w:tcPr>
            <w:tcW w:w="1058" w:type="dxa"/>
            <w:tcMar>
              <w:top w:w="17" w:type="dxa"/>
              <w:left w:w="17" w:type="dxa"/>
              <w:bottom w:w="17" w:type="dxa"/>
              <w:right w:w="17" w:type="dxa"/>
            </w:tcMar>
            <w:vAlign w:val="center"/>
          </w:tcPr>
          <w:p w14:paraId="595BACF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保护层</w:t>
            </w:r>
          </w:p>
        </w:tc>
        <w:tc>
          <w:tcPr>
            <w:tcW w:w="752" w:type="dxa"/>
            <w:tcMar>
              <w:top w:w="17" w:type="dxa"/>
              <w:left w:w="17" w:type="dxa"/>
              <w:bottom w:w="17" w:type="dxa"/>
              <w:right w:w="17" w:type="dxa"/>
            </w:tcMar>
            <w:vAlign w:val="center"/>
          </w:tcPr>
          <w:p w14:paraId="2D069DA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tcMar>
              <w:top w:w="17" w:type="dxa"/>
              <w:left w:w="17" w:type="dxa"/>
              <w:bottom w:w="17" w:type="dxa"/>
              <w:right w:w="17" w:type="dxa"/>
            </w:tcMar>
            <w:vAlign w:val="center"/>
          </w:tcPr>
          <w:p w14:paraId="71DACC0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tcMar>
              <w:top w:w="17" w:type="dxa"/>
              <w:left w:w="17" w:type="dxa"/>
              <w:bottom w:w="17" w:type="dxa"/>
              <w:right w:w="17" w:type="dxa"/>
            </w:tcMar>
            <w:vAlign w:val="center"/>
          </w:tcPr>
          <w:p w14:paraId="71D344B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tcMar>
              <w:top w:w="17" w:type="dxa"/>
              <w:left w:w="17" w:type="dxa"/>
              <w:bottom w:w="17" w:type="dxa"/>
              <w:right w:w="17" w:type="dxa"/>
            </w:tcMar>
            <w:vAlign w:val="center"/>
          </w:tcPr>
          <w:p w14:paraId="51004EF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tcMar>
              <w:top w:w="17" w:type="dxa"/>
              <w:left w:w="17" w:type="dxa"/>
              <w:bottom w:w="17" w:type="dxa"/>
              <w:right w:w="17" w:type="dxa"/>
            </w:tcMar>
            <w:vAlign w:val="center"/>
          </w:tcPr>
          <w:p w14:paraId="13E31B6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14" w:type="dxa"/>
            <w:tcMar>
              <w:top w:w="17" w:type="dxa"/>
              <w:left w:w="17" w:type="dxa"/>
              <w:bottom w:w="17" w:type="dxa"/>
              <w:right w:w="17" w:type="dxa"/>
            </w:tcMar>
            <w:vAlign w:val="center"/>
          </w:tcPr>
          <w:p w14:paraId="0A9EE99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tcMar>
              <w:top w:w="17" w:type="dxa"/>
              <w:left w:w="17" w:type="dxa"/>
              <w:bottom w:w="17" w:type="dxa"/>
              <w:right w:w="17" w:type="dxa"/>
            </w:tcMar>
            <w:vAlign w:val="center"/>
          </w:tcPr>
          <w:p w14:paraId="0D739E3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tcMar>
              <w:top w:w="17" w:type="dxa"/>
              <w:left w:w="17" w:type="dxa"/>
              <w:bottom w:w="17" w:type="dxa"/>
              <w:right w:w="17" w:type="dxa"/>
            </w:tcMar>
            <w:vAlign w:val="center"/>
          </w:tcPr>
          <w:p w14:paraId="2789A0D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r w:rsidR="00EC0C22" w14:paraId="0381EA4F" w14:textId="77777777">
        <w:tblPrEx>
          <w:tblBorders>
            <w:top w:val="single" w:sz="4" w:space="0" w:color="auto"/>
            <w:left w:val="single" w:sz="4" w:space="0" w:color="auto"/>
            <w:bottom w:val="single" w:sz="4" w:space="0" w:color="auto"/>
            <w:right w:val="single" w:sz="4" w:space="0" w:color="auto"/>
          </w:tblBorders>
        </w:tblPrEx>
        <w:trPr>
          <w:trHeight w:val="482"/>
          <w:jc w:val="center"/>
        </w:trPr>
        <w:tc>
          <w:tcPr>
            <w:tcW w:w="273" w:type="dxa"/>
            <w:vMerge/>
            <w:tcMar>
              <w:top w:w="17" w:type="dxa"/>
              <w:left w:w="17" w:type="dxa"/>
              <w:bottom w:w="17" w:type="dxa"/>
              <w:right w:w="17" w:type="dxa"/>
            </w:tcMar>
            <w:vAlign w:val="center"/>
          </w:tcPr>
          <w:p w14:paraId="06CD8BB3"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16750F65" w14:textId="77777777" w:rsidR="00EC0C22" w:rsidRDefault="00EC0C22">
            <w:pPr>
              <w:spacing w:line="300" w:lineRule="exact"/>
              <w:jc w:val="center"/>
              <w:rPr>
                <w:rFonts w:ascii="Times New Roman" w:eastAsia="宋体" w:hAnsi="Times New Roman" w:cs="Times New Roman"/>
                <w:szCs w:val="21"/>
              </w:rPr>
            </w:pPr>
          </w:p>
        </w:tc>
        <w:tc>
          <w:tcPr>
            <w:tcW w:w="1058" w:type="dxa"/>
            <w:vMerge w:val="restart"/>
            <w:tcMar>
              <w:top w:w="17" w:type="dxa"/>
              <w:left w:w="17" w:type="dxa"/>
              <w:bottom w:w="17" w:type="dxa"/>
              <w:right w:w="17" w:type="dxa"/>
            </w:tcMar>
            <w:vAlign w:val="center"/>
          </w:tcPr>
          <w:p w14:paraId="23DC667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w:t>
            </w:r>
            <w:r>
              <w:rPr>
                <w:rFonts w:ascii="Times New Roman" w:eastAsia="宋体" w:hAnsi="Times New Roman" w:cs="Times New Roman"/>
                <w:szCs w:val="21"/>
              </w:rPr>
              <w:t>保温层</w:t>
            </w:r>
          </w:p>
          <w:p w14:paraId="5953B5B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GXPS</w:t>
            </w:r>
            <w:r>
              <w:rPr>
                <w:rFonts w:ascii="Times New Roman" w:eastAsia="宋体" w:hAnsi="Times New Roman" w:cs="Times New Roman"/>
                <w:szCs w:val="21"/>
              </w:rPr>
              <w:t>板）</w:t>
            </w:r>
          </w:p>
        </w:tc>
        <w:tc>
          <w:tcPr>
            <w:tcW w:w="752" w:type="dxa"/>
            <w:tcMar>
              <w:top w:w="17" w:type="dxa"/>
              <w:left w:w="17" w:type="dxa"/>
              <w:bottom w:w="17" w:type="dxa"/>
              <w:right w:w="17" w:type="dxa"/>
            </w:tcMar>
            <w:vAlign w:val="center"/>
          </w:tcPr>
          <w:p w14:paraId="7B6F79E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80" w:type="dxa"/>
            <w:vMerge w:val="restart"/>
            <w:tcMar>
              <w:top w:w="17" w:type="dxa"/>
              <w:left w:w="17" w:type="dxa"/>
              <w:bottom w:w="17" w:type="dxa"/>
              <w:right w:w="17" w:type="dxa"/>
            </w:tcMar>
            <w:vAlign w:val="center"/>
          </w:tcPr>
          <w:p w14:paraId="7EA3C0B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32~38</w:t>
            </w:r>
          </w:p>
        </w:tc>
        <w:tc>
          <w:tcPr>
            <w:tcW w:w="745" w:type="dxa"/>
            <w:vMerge w:val="restart"/>
            <w:tcMar>
              <w:top w:w="17" w:type="dxa"/>
              <w:left w:w="17" w:type="dxa"/>
              <w:bottom w:w="17" w:type="dxa"/>
              <w:right w:w="17" w:type="dxa"/>
            </w:tcMar>
            <w:vAlign w:val="center"/>
          </w:tcPr>
          <w:p w14:paraId="6B25492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0.024</w:t>
            </w:r>
          </w:p>
        </w:tc>
        <w:tc>
          <w:tcPr>
            <w:tcW w:w="639" w:type="dxa"/>
            <w:vMerge w:val="restart"/>
            <w:tcMar>
              <w:top w:w="17" w:type="dxa"/>
              <w:left w:w="17" w:type="dxa"/>
              <w:bottom w:w="17" w:type="dxa"/>
              <w:right w:w="17" w:type="dxa"/>
            </w:tcMar>
            <w:vAlign w:val="center"/>
          </w:tcPr>
          <w:p w14:paraId="1074562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1.20</w:t>
            </w:r>
          </w:p>
        </w:tc>
        <w:tc>
          <w:tcPr>
            <w:tcW w:w="709" w:type="dxa"/>
            <w:tcMar>
              <w:top w:w="17" w:type="dxa"/>
              <w:left w:w="17" w:type="dxa"/>
              <w:bottom w:w="17" w:type="dxa"/>
              <w:right w:w="17" w:type="dxa"/>
            </w:tcMar>
            <w:vAlign w:val="center"/>
          </w:tcPr>
          <w:p w14:paraId="5A1AE3A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3.472 </w:t>
            </w:r>
          </w:p>
        </w:tc>
        <w:tc>
          <w:tcPr>
            <w:tcW w:w="814" w:type="dxa"/>
            <w:tcMar>
              <w:top w:w="17" w:type="dxa"/>
              <w:left w:w="17" w:type="dxa"/>
              <w:bottom w:w="17" w:type="dxa"/>
              <w:right w:w="17" w:type="dxa"/>
            </w:tcMar>
            <w:vAlign w:val="center"/>
          </w:tcPr>
          <w:p w14:paraId="549D29D4"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3.530 </w:t>
            </w:r>
          </w:p>
        </w:tc>
        <w:tc>
          <w:tcPr>
            <w:tcW w:w="692" w:type="dxa"/>
            <w:tcMar>
              <w:top w:w="17" w:type="dxa"/>
              <w:left w:w="17" w:type="dxa"/>
              <w:bottom w:w="17" w:type="dxa"/>
              <w:right w:w="17" w:type="dxa"/>
            </w:tcMar>
            <w:vAlign w:val="center"/>
          </w:tcPr>
          <w:p w14:paraId="2C5A9CE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3.680 </w:t>
            </w:r>
          </w:p>
        </w:tc>
        <w:tc>
          <w:tcPr>
            <w:tcW w:w="790" w:type="dxa"/>
            <w:tcMar>
              <w:top w:w="17" w:type="dxa"/>
              <w:left w:w="17" w:type="dxa"/>
              <w:bottom w:w="17" w:type="dxa"/>
              <w:right w:w="17" w:type="dxa"/>
            </w:tcMar>
            <w:vAlign w:val="center"/>
          </w:tcPr>
          <w:p w14:paraId="2B414F0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0.272 </w:t>
            </w:r>
          </w:p>
        </w:tc>
      </w:tr>
      <w:tr w:rsidR="00EC0C22" w14:paraId="49BB84F9" w14:textId="77777777">
        <w:tblPrEx>
          <w:tblBorders>
            <w:top w:val="single" w:sz="4" w:space="0" w:color="auto"/>
            <w:left w:val="single" w:sz="4" w:space="0" w:color="auto"/>
            <w:bottom w:val="single" w:sz="4" w:space="0" w:color="auto"/>
            <w:right w:val="single" w:sz="4" w:space="0" w:color="auto"/>
          </w:tblBorders>
        </w:tblPrEx>
        <w:trPr>
          <w:trHeight w:val="482"/>
          <w:jc w:val="center"/>
        </w:trPr>
        <w:tc>
          <w:tcPr>
            <w:tcW w:w="273" w:type="dxa"/>
            <w:vMerge/>
            <w:tcMar>
              <w:top w:w="17" w:type="dxa"/>
              <w:left w:w="17" w:type="dxa"/>
              <w:bottom w:w="17" w:type="dxa"/>
              <w:right w:w="17" w:type="dxa"/>
            </w:tcMar>
            <w:vAlign w:val="center"/>
          </w:tcPr>
          <w:p w14:paraId="2A068A9A"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58000EBC" w14:textId="77777777" w:rsidR="00EC0C22" w:rsidRDefault="00EC0C22">
            <w:pPr>
              <w:spacing w:line="300" w:lineRule="exact"/>
              <w:jc w:val="center"/>
              <w:rPr>
                <w:rFonts w:ascii="Times New Roman" w:eastAsia="宋体" w:hAnsi="Times New Roman" w:cs="Times New Roman"/>
                <w:szCs w:val="21"/>
              </w:rPr>
            </w:pPr>
          </w:p>
        </w:tc>
        <w:tc>
          <w:tcPr>
            <w:tcW w:w="1058" w:type="dxa"/>
            <w:vMerge/>
            <w:tcMar>
              <w:top w:w="17" w:type="dxa"/>
              <w:left w:w="17" w:type="dxa"/>
              <w:bottom w:w="17" w:type="dxa"/>
              <w:right w:w="17" w:type="dxa"/>
            </w:tcMar>
            <w:vAlign w:val="center"/>
          </w:tcPr>
          <w:p w14:paraId="15422581" w14:textId="77777777" w:rsidR="00EC0C22" w:rsidRDefault="00EC0C22">
            <w:pPr>
              <w:spacing w:line="300" w:lineRule="exact"/>
              <w:jc w:val="center"/>
              <w:rPr>
                <w:rFonts w:ascii="Times New Roman" w:eastAsia="宋体" w:hAnsi="Times New Roman" w:cs="Times New Roman"/>
                <w:szCs w:val="21"/>
              </w:rPr>
            </w:pPr>
          </w:p>
        </w:tc>
        <w:tc>
          <w:tcPr>
            <w:tcW w:w="752" w:type="dxa"/>
            <w:tcMar>
              <w:top w:w="17" w:type="dxa"/>
              <w:left w:w="17" w:type="dxa"/>
              <w:bottom w:w="17" w:type="dxa"/>
              <w:right w:w="17" w:type="dxa"/>
            </w:tcMar>
            <w:vAlign w:val="center"/>
          </w:tcPr>
          <w:p w14:paraId="25A58C3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180</w:t>
            </w:r>
          </w:p>
        </w:tc>
        <w:tc>
          <w:tcPr>
            <w:tcW w:w="780" w:type="dxa"/>
            <w:vMerge/>
            <w:tcMar>
              <w:top w:w="17" w:type="dxa"/>
              <w:left w:w="17" w:type="dxa"/>
              <w:bottom w:w="17" w:type="dxa"/>
              <w:right w:w="17" w:type="dxa"/>
            </w:tcMar>
            <w:vAlign w:val="center"/>
          </w:tcPr>
          <w:p w14:paraId="5B012FB0" w14:textId="77777777" w:rsidR="00EC0C22" w:rsidRDefault="00EC0C22">
            <w:pPr>
              <w:spacing w:line="300" w:lineRule="exact"/>
              <w:jc w:val="center"/>
              <w:rPr>
                <w:rFonts w:ascii="Times New Roman" w:eastAsia="宋体" w:hAnsi="Times New Roman" w:cs="Times New Roman"/>
                <w:szCs w:val="21"/>
              </w:rPr>
            </w:pPr>
          </w:p>
        </w:tc>
        <w:tc>
          <w:tcPr>
            <w:tcW w:w="745" w:type="dxa"/>
            <w:vMerge/>
            <w:tcMar>
              <w:top w:w="17" w:type="dxa"/>
              <w:left w:w="17" w:type="dxa"/>
              <w:bottom w:w="17" w:type="dxa"/>
              <w:right w:w="17" w:type="dxa"/>
            </w:tcMar>
            <w:vAlign w:val="center"/>
          </w:tcPr>
          <w:p w14:paraId="578F49A1" w14:textId="77777777" w:rsidR="00EC0C22" w:rsidRDefault="00EC0C22">
            <w:pPr>
              <w:spacing w:line="300" w:lineRule="exact"/>
              <w:jc w:val="center"/>
              <w:rPr>
                <w:rFonts w:ascii="Times New Roman" w:eastAsia="宋体" w:hAnsi="Times New Roman" w:cs="Times New Roman"/>
                <w:szCs w:val="21"/>
              </w:rPr>
            </w:pPr>
          </w:p>
        </w:tc>
        <w:tc>
          <w:tcPr>
            <w:tcW w:w="639" w:type="dxa"/>
            <w:vMerge/>
            <w:tcMar>
              <w:top w:w="17" w:type="dxa"/>
              <w:left w:w="17" w:type="dxa"/>
              <w:bottom w:w="17" w:type="dxa"/>
              <w:right w:w="17" w:type="dxa"/>
            </w:tcMar>
            <w:vAlign w:val="center"/>
          </w:tcPr>
          <w:p w14:paraId="2F088566" w14:textId="77777777" w:rsidR="00EC0C22" w:rsidRDefault="00EC0C22">
            <w:pPr>
              <w:spacing w:line="300" w:lineRule="exact"/>
              <w:jc w:val="center"/>
              <w:rPr>
                <w:rFonts w:ascii="Times New Roman" w:eastAsia="宋体" w:hAnsi="Times New Roman" w:cs="Times New Roman"/>
                <w:szCs w:val="21"/>
              </w:rPr>
            </w:pPr>
          </w:p>
        </w:tc>
        <w:tc>
          <w:tcPr>
            <w:tcW w:w="709" w:type="dxa"/>
            <w:tcMar>
              <w:top w:w="17" w:type="dxa"/>
              <w:left w:w="17" w:type="dxa"/>
              <w:bottom w:w="17" w:type="dxa"/>
              <w:right w:w="17" w:type="dxa"/>
            </w:tcMar>
            <w:vAlign w:val="center"/>
          </w:tcPr>
          <w:p w14:paraId="74F260B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6.250 </w:t>
            </w:r>
          </w:p>
        </w:tc>
        <w:tc>
          <w:tcPr>
            <w:tcW w:w="814" w:type="dxa"/>
            <w:tcMar>
              <w:top w:w="17" w:type="dxa"/>
              <w:left w:w="17" w:type="dxa"/>
              <w:bottom w:w="17" w:type="dxa"/>
              <w:right w:w="17" w:type="dxa"/>
            </w:tcMar>
            <w:vAlign w:val="center"/>
          </w:tcPr>
          <w:p w14:paraId="11750AF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6.308 </w:t>
            </w:r>
          </w:p>
        </w:tc>
        <w:tc>
          <w:tcPr>
            <w:tcW w:w="692" w:type="dxa"/>
            <w:tcMar>
              <w:top w:w="17" w:type="dxa"/>
              <w:left w:w="17" w:type="dxa"/>
              <w:bottom w:w="17" w:type="dxa"/>
              <w:right w:w="17" w:type="dxa"/>
            </w:tcMar>
            <w:vAlign w:val="center"/>
          </w:tcPr>
          <w:p w14:paraId="5232B8D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6.458 </w:t>
            </w:r>
          </w:p>
        </w:tc>
        <w:tc>
          <w:tcPr>
            <w:tcW w:w="790" w:type="dxa"/>
            <w:tcMar>
              <w:top w:w="17" w:type="dxa"/>
              <w:left w:w="17" w:type="dxa"/>
              <w:bottom w:w="17" w:type="dxa"/>
              <w:right w:w="17" w:type="dxa"/>
            </w:tcMar>
            <w:vAlign w:val="center"/>
          </w:tcPr>
          <w:p w14:paraId="7EE8F2E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0.155 </w:t>
            </w:r>
          </w:p>
        </w:tc>
      </w:tr>
      <w:tr w:rsidR="00EC0C22" w14:paraId="37F044C2" w14:textId="77777777">
        <w:tblPrEx>
          <w:tblBorders>
            <w:top w:val="single" w:sz="4" w:space="0" w:color="auto"/>
            <w:left w:val="single" w:sz="4" w:space="0" w:color="auto"/>
            <w:bottom w:val="single" w:sz="4" w:space="0" w:color="auto"/>
            <w:right w:val="single" w:sz="4" w:space="0" w:color="auto"/>
          </w:tblBorders>
        </w:tblPrEx>
        <w:trPr>
          <w:trHeight w:val="482"/>
          <w:jc w:val="center"/>
        </w:trPr>
        <w:tc>
          <w:tcPr>
            <w:tcW w:w="273" w:type="dxa"/>
            <w:vMerge/>
            <w:tcMar>
              <w:top w:w="17" w:type="dxa"/>
              <w:left w:w="17" w:type="dxa"/>
              <w:bottom w:w="17" w:type="dxa"/>
              <w:right w:w="17" w:type="dxa"/>
            </w:tcMar>
            <w:vAlign w:val="center"/>
          </w:tcPr>
          <w:p w14:paraId="39E92471"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4027D0AD" w14:textId="77777777" w:rsidR="00EC0C22" w:rsidRDefault="00EC0C22">
            <w:pPr>
              <w:spacing w:line="300" w:lineRule="exact"/>
              <w:jc w:val="center"/>
              <w:rPr>
                <w:rFonts w:ascii="Times New Roman" w:eastAsia="宋体" w:hAnsi="Times New Roman" w:cs="Times New Roman"/>
                <w:szCs w:val="21"/>
              </w:rPr>
            </w:pPr>
          </w:p>
        </w:tc>
        <w:tc>
          <w:tcPr>
            <w:tcW w:w="1058" w:type="dxa"/>
            <w:vMerge/>
            <w:tcMar>
              <w:top w:w="17" w:type="dxa"/>
              <w:left w:w="17" w:type="dxa"/>
              <w:bottom w:w="17" w:type="dxa"/>
              <w:right w:w="17" w:type="dxa"/>
            </w:tcMar>
            <w:vAlign w:val="center"/>
          </w:tcPr>
          <w:p w14:paraId="527D5D94" w14:textId="77777777" w:rsidR="00EC0C22" w:rsidRDefault="00EC0C22">
            <w:pPr>
              <w:spacing w:line="300" w:lineRule="exact"/>
              <w:jc w:val="center"/>
              <w:rPr>
                <w:rFonts w:ascii="Times New Roman" w:eastAsia="宋体" w:hAnsi="Times New Roman" w:cs="Times New Roman"/>
                <w:szCs w:val="21"/>
              </w:rPr>
            </w:pPr>
          </w:p>
        </w:tc>
        <w:tc>
          <w:tcPr>
            <w:tcW w:w="752" w:type="dxa"/>
            <w:tcMar>
              <w:top w:w="17" w:type="dxa"/>
              <w:left w:w="17" w:type="dxa"/>
              <w:bottom w:w="17" w:type="dxa"/>
              <w:right w:w="17" w:type="dxa"/>
            </w:tcMar>
            <w:vAlign w:val="center"/>
          </w:tcPr>
          <w:p w14:paraId="2E7BE3B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190</w:t>
            </w:r>
          </w:p>
        </w:tc>
        <w:tc>
          <w:tcPr>
            <w:tcW w:w="780" w:type="dxa"/>
            <w:vMerge/>
            <w:tcMar>
              <w:top w:w="17" w:type="dxa"/>
              <w:left w:w="17" w:type="dxa"/>
              <w:bottom w:w="17" w:type="dxa"/>
              <w:right w:w="17" w:type="dxa"/>
            </w:tcMar>
            <w:vAlign w:val="center"/>
          </w:tcPr>
          <w:p w14:paraId="61DB9B00" w14:textId="77777777" w:rsidR="00EC0C22" w:rsidRDefault="00EC0C22">
            <w:pPr>
              <w:spacing w:line="300" w:lineRule="exact"/>
              <w:jc w:val="center"/>
              <w:rPr>
                <w:rFonts w:ascii="Times New Roman" w:eastAsia="宋体" w:hAnsi="Times New Roman" w:cs="Times New Roman"/>
                <w:szCs w:val="21"/>
              </w:rPr>
            </w:pPr>
          </w:p>
        </w:tc>
        <w:tc>
          <w:tcPr>
            <w:tcW w:w="745" w:type="dxa"/>
            <w:vMerge/>
            <w:tcMar>
              <w:top w:w="17" w:type="dxa"/>
              <w:left w:w="17" w:type="dxa"/>
              <w:bottom w:w="17" w:type="dxa"/>
              <w:right w:w="17" w:type="dxa"/>
            </w:tcMar>
            <w:vAlign w:val="center"/>
          </w:tcPr>
          <w:p w14:paraId="40D63FB1" w14:textId="77777777" w:rsidR="00EC0C22" w:rsidRDefault="00EC0C22">
            <w:pPr>
              <w:spacing w:line="300" w:lineRule="exact"/>
              <w:jc w:val="center"/>
              <w:rPr>
                <w:rFonts w:ascii="Times New Roman" w:eastAsia="宋体" w:hAnsi="Times New Roman" w:cs="Times New Roman"/>
                <w:szCs w:val="21"/>
              </w:rPr>
            </w:pPr>
          </w:p>
        </w:tc>
        <w:tc>
          <w:tcPr>
            <w:tcW w:w="639" w:type="dxa"/>
            <w:vMerge/>
            <w:tcMar>
              <w:top w:w="17" w:type="dxa"/>
              <w:left w:w="17" w:type="dxa"/>
              <w:bottom w:w="17" w:type="dxa"/>
              <w:right w:w="17" w:type="dxa"/>
            </w:tcMar>
            <w:vAlign w:val="center"/>
          </w:tcPr>
          <w:p w14:paraId="76564A54" w14:textId="77777777" w:rsidR="00EC0C22" w:rsidRDefault="00EC0C22">
            <w:pPr>
              <w:spacing w:line="300" w:lineRule="exact"/>
              <w:jc w:val="center"/>
              <w:rPr>
                <w:rFonts w:ascii="Times New Roman" w:eastAsia="宋体" w:hAnsi="Times New Roman" w:cs="Times New Roman"/>
                <w:szCs w:val="21"/>
              </w:rPr>
            </w:pPr>
          </w:p>
        </w:tc>
        <w:tc>
          <w:tcPr>
            <w:tcW w:w="709" w:type="dxa"/>
            <w:tcMar>
              <w:top w:w="17" w:type="dxa"/>
              <w:left w:w="17" w:type="dxa"/>
              <w:bottom w:w="17" w:type="dxa"/>
              <w:right w:w="17" w:type="dxa"/>
            </w:tcMar>
            <w:vAlign w:val="center"/>
          </w:tcPr>
          <w:p w14:paraId="676E815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6.597 </w:t>
            </w:r>
          </w:p>
        </w:tc>
        <w:tc>
          <w:tcPr>
            <w:tcW w:w="814" w:type="dxa"/>
            <w:tcMar>
              <w:top w:w="17" w:type="dxa"/>
              <w:left w:w="17" w:type="dxa"/>
              <w:bottom w:w="17" w:type="dxa"/>
              <w:right w:w="17" w:type="dxa"/>
            </w:tcMar>
            <w:vAlign w:val="center"/>
          </w:tcPr>
          <w:p w14:paraId="15648DC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6.655 </w:t>
            </w:r>
          </w:p>
        </w:tc>
        <w:tc>
          <w:tcPr>
            <w:tcW w:w="692" w:type="dxa"/>
            <w:tcMar>
              <w:top w:w="17" w:type="dxa"/>
              <w:left w:w="17" w:type="dxa"/>
              <w:bottom w:w="17" w:type="dxa"/>
              <w:right w:w="17" w:type="dxa"/>
            </w:tcMar>
            <w:vAlign w:val="center"/>
          </w:tcPr>
          <w:p w14:paraId="4DA07E8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6.805 </w:t>
            </w:r>
          </w:p>
        </w:tc>
        <w:tc>
          <w:tcPr>
            <w:tcW w:w="790" w:type="dxa"/>
            <w:tcMar>
              <w:top w:w="17" w:type="dxa"/>
              <w:left w:w="17" w:type="dxa"/>
              <w:bottom w:w="17" w:type="dxa"/>
              <w:right w:w="17" w:type="dxa"/>
            </w:tcMar>
            <w:vAlign w:val="center"/>
          </w:tcPr>
          <w:p w14:paraId="2122324C"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0.147 </w:t>
            </w:r>
          </w:p>
        </w:tc>
      </w:tr>
      <w:tr w:rsidR="00EC0C22" w14:paraId="3550DF73" w14:textId="77777777">
        <w:tblPrEx>
          <w:tblBorders>
            <w:top w:val="single" w:sz="4" w:space="0" w:color="auto"/>
            <w:left w:val="single" w:sz="4" w:space="0" w:color="auto"/>
            <w:bottom w:val="single" w:sz="4" w:space="0" w:color="auto"/>
            <w:right w:val="single" w:sz="4" w:space="0" w:color="auto"/>
          </w:tblBorders>
        </w:tblPrEx>
        <w:trPr>
          <w:trHeight w:val="482"/>
          <w:jc w:val="center"/>
        </w:trPr>
        <w:tc>
          <w:tcPr>
            <w:tcW w:w="273" w:type="dxa"/>
            <w:vMerge/>
            <w:tcMar>
              <w:top w:w="17" w:type="dxa"/>
              <w:left w:w="17" w:type="dxa"/>
              <w:bottom w:w="17" w:type="dxa"/>
              <w:right w:w="17" w:type="dxa"/>
            </w:tcMar>
            <w:vAlign w:val="center"/>
          </w:tcPr>
          <w:p w14:paraId="178A9454"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3A6929CA" w14:textId="77777777" w:rsidR="00EC0C22" w:rsidRDefault="00EC0C22">
            <w:pPr>
              <w:spacing w:line="300" w:lineRule="exact"/>
              <w:jc w:val="center"/>
              <w:rPr>
                <w:rFonts w:ascii="Times New Roman" w:eastAsia="宋体" w:hAnsi="Times New Roman" w:cs="Times New Roman"/>
                <w:szCs w:val="21"/>
              </w:rPr>
            </w:pPr>
          </w:p>
        </w:tc>
        <w:tc>
          <w:tcPr>
            <w:tcW w:w="1058" w:type="dxa"/>
            <w:vMerge/>
            <w:tcMar>
              <w:top w:w="17" w:type="dxa"/>
              <w:left w:w="17" w:type="dxa"/>
              <w:bottom w:w="17" w:type="dxa"/>
              <w:right w:w="17" w:type="dxa"/>
            </w:tcMar>
            <w:vAlign w:val="center"/>
          </w:tcPr>
          <w:p w14:paraId="6F750AF6" w14:textId="77777777" w:rsidR="00EC0C22" w:rsidRDefault="00EC0C22">
            <w:pPr>
              <w:spacing w:line="300" w:lineRule="exact"/>
              <w:jc w:val="center"/>
              <w:rPr>
                <w:rFonts w:ascii="Times New Roman" w:eastAsia="宋体" w:hAnsi="Times New Roman" w:cs="Times New Roman"/>
                <w:szCs w:val="21"/>
              </w:rPr>
            </w:pPr>
          </w:p>
        </w:tc>
        <w:tc>
          <w:tcPr>
            <w:tcW w:w="752" w:type="dxa"/>
            <w:tcMar>
              <w:top w:w="17" w:type="dxa"/>
              <w:left w:w="17" w:type="dxa"/>
              <w:bottom w:w="17" w:type="dxa"/>
              <w:right w:w="17" w:type="dxa"/>
            </w:tcMar>
            <w:vAlign w:val="center"/>
          </w:tcPr>
          <w:p w14:paraId="783284B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200</w:t>
            </w:r>
          </w:p>
        </w:tc>
        <w:tc>
          <w:tcPr>
            <w:tcW w:w="780" w:type="dxa"/>
            <w:vMerge/>
            <w:tcMar>
              <w:top w:w="17" w:type="dxa"/>
              <w:left w:w="17" w:type="dxa"/>
              <w:bottom w:w="17" w:type="dxa"/>
              <w:right w:w="17" w:type="dxa"/>
            </w:tcMar>
            <w:vAlign w:val="center"/>
          </w:tcPr>
          <w:p w14:paraId="451B2CCA" w14:textId="77777777" w:rsidR="00EC0C22" w:rsidRDefault="00EC0C22">
            <w:pPr>
              <w:spacing w:line="300" w:lineRule="exact"/>
              <w:jc w:val="center"/>
              <w:rPr>
                <w:rFonts w:ascii="Times New Roman" w:eastAsia="宋体" w:hAnsi="Times New Roman" w:cs="Times New Roman"/>
                <w:szCs w:val="21"/>
              </w:rPr>
            </w:pPr>
          </w:p>
        </w:tc>
        <w:tc>
          <w:tcPr>
            <w:tcW w:w="745" w:type="dxa"/>
            <w:vMerge/>
            <w:tcMar>
              <w:top w:w="17" w:type="dxa"/>
              <w:left w:w="17" w:type="dxa"/>
              <w:bottom w:w="17" w:type="dxa"/>
              <w:right w:w="17" w:type="dxa"/>
            </w:tcMar>
            <w:vAlign w:val="center"/>
          </w:tcPr>
          <w:p w14:paraId="3E920B0A" w14:textId="77777777" w:rsidR="00EC0C22" w:rsidRDefault="00EC0C22">
            <w:pPr>
              <w:spacing w:line="300" w:lineRule="exact"/>
              <w:jc w:val="center"/>
              <w:rPr>
                <w:rFonts w:ascii="Times New Roman" w:eastAsia="宋体" w:hAnsi="Times New Roman" w:cs="Times New Roman"/>
                <w:szCs w:val="21"/>
              </w:rPr>
            </w:pPr>
          </w:p>
        </w:tc>
        <w:tc>
          <w:tcPr>
            <w:tcW w:w="639" w:type="dxa"/>
            <w:vMerge/>
            <w:tcMar>
              <w:top w:w="17" w:type="dxa"/>
              <w:left w:w="17" w:type="dxa"/>
              <w:bottom w:w="17" w:type="dxa"/>
              <w:right w:w="17" w:type="dxa"/>
            </w:tcMar>
            <w:vAlign w:val="center"/>
          </w:tcPr>
          <w:p w14:paraId="03BE4751" w14:textId="77777777" w:rsidR="00EC0C22" w:rsidRDefault="00EC0C22">
            <w:pPr>
              <w:spacing w:line="300" w:lineRule="exact"/>
              <w:jc w:val="center"/>
              <w:rPr>
                <w:rFonts w:ascii="Times New Roman" w:eastAsia="宋体" w:hAnsi="Times New Roman" w:cs="Times New Roman"/>
                <w:szCs w:val="21"/>
              </w:rPr>
            </w:pPr>
          </w:p>
        </w:tc>
        <w:tc>
          <w:tcPr>
            <w:tcW w:w="709" w:type="dxa"/>
            <w:tcMar>
              <w:top w:w="17" w:type="dxa"/>
              <w:left w:w="17" w:type="dxa"/>
              <w:bottom w:w="17" w:type="dxa"/>
              <w:right w:w="17" w:type="dxa"/>
            </w:tcMar>
            <w:vAlign w:val="center"/>
          </w:tcPr>
          <w:p w14:paraId="35C2A93F"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6.944 </w:t>
            </w:r>
          </w:p>
        </w:tc>
        <w:tc>
          <w:tcPr>
            <w:tcW w:w="814" w:type="dxa"/>
            <w:tcMar>
              <w:top w:w="17" w:type="dxa"/>
              <w:left w:w="17" w:type="dxa"/>
              <w:bottom w:w="17" w:type="dxa"/>
              <w:right w:w="17" w:type="dxa"/>
            </w:tcMar>
            <w:vAlign w:val="center"/>
          </w:tcPr>
          <w:p w14:paraId="07E39FE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7.002 </w:t>
            </w:r>
          </w:p>
        </w:tc>
        <w:tc>
          <w:tcPr>
            <w:tcW w:w="692" w:type="dxa"/>
            <w:tcMar>
              <w:top w:w="17" w:type="dxa"/>
              <w:left w:w="17" w:type="dxa"/>
              <w:bottom w:w="17" w:type="dxa"/>
              <w:right w:w="17" w:type="dxa"/>
            </w:tcMar>
            <w:vAlign w:val="center"/>
          </w:tcPr>
          <w:p w14:paraId="427ABF8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7.152 </w:t>
            </w:r>
          </w:p>
        </w:tc>
        <w:tc>
          <w:tcPr>
            <w:tcW w:w="790" w:type="dxa"/>
            <w:tcMar>
              <w:top w:w="17" w:type="dxa"/>
              <w:left w:w="17" w:type="dxa"/>
              <w:bottom w:w="17" w:type="dxa"/>
              <w:right w:w="17" w:type="dxa"/>
            </w:tcMar>
            <w:vAlign w:val="center"/>
          </w:tcPr>
          <w:p w14:paraId="7A1290F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0.140 </w:t>
            </w:r>
          </w:p>
        </w:tc>
      </w:tr>
      <w:tr w:rsidR="00EC0C22" w14:paraId="649BB8BE" w14:textId="77777777">
        <w:tblPrEx>
          <w:tblBorders>
            <w:top w:val="single" w:sz="4" w:space="0" w:color="auto"/>
            <w:left w:val="single" w:sz="4" w:space="0" w:color="auto"/>
            <w:bottom w:val="single" w:sz="4" w:space="0" w:color="auto"/>
            <w:right w:val="single" w:sz="4" w:space="0" w:color="auto"/>
          </w:tblBorders>
        </w:tblPrEx>
        <w:trPr>
          <w:trHeight w:val="482"/>
          <w:jc w:val="center"/>
        </w:trPr>
        <w:tc>
          <w:tcPr>
            <w:tcW w:w="273" w:type="dxa"/>
            <w:vMerge/>
            <w:tcMar>
              <w:top w:w="17" w:type="dxa"/>
              <w:left w:w="17" w:type="dxa"/>
              <w:bottom w:w="17" w:type="dxa"/>
              <w:right w:w="17" w:type="dxa"/>
            </w:tcMar>
            <w:vAlign w:val="center"/>
          </w:tcPr>
          <w:p w14:paraId="7A9918C3"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5E57F6CF" w14:textId="77777777" w:rsidR="00EC0C22" w:rsidRDefault="00EC0C22">
            <w:pPr>
              <w:spacing w:line="300" w:lineRule="exact"/>
              <w:jc w:val="center"/>
              <w:rPr>
                <w:rFonts w:ascii="Times New Roman" w:eastAsia="宋体" w:hAnsi="Times New Roman" w:cs="Times New Roman"/>
                <w:szCs w:val="21"/>
              </w:rPr>
            </w:pPr>
          </w:p>
        </w:tc>
        <w:tc>
          <w:tcPr>
            <w:tcW w:w="1058" w:type="dxa"/>
            <w:vMerge/>
            <w:tcMar>
              <w:top w:w="17" w:type="dxa"/>
              <w:left w:w="17" w:type="dxa"/>
              <w:bottom w:w="17" w:type="dxa"/>
              <w:right w:w="17" w:type="dxa"/>
            </w:tcMar>
            <w:vAlign w:val="center"/>
          </w:tcPr>
          <w:p w14:paraId="6FA45AB5" w14:textId="77777777" w:rsidR="00EC0C22" w:rsidRDefault="00EC0C22">
            <w:pPr>
              <w:spacing w:line="300" w:lineRule="exact"/>
              <w:jc w:val="center"/>
              <w:rPr>
                <w:rFonts w:ascii="Times New Roman" w:eastAsia="宋体" w:hAnsi="Times New Roman" w:cs="Times New Roman"/>
                <w:szCs w:val="21"/>
              </w:rPr>
            </w:pPr>
          </w:p>
        </w:tc>
        <w:tc>
          <w:tcPr>
            <w:tcW w:w="752" w:type="dxa"/>
            <w:tcMar>
              <w:top w:w="17" w:type="dxa"/>
              <w:left w:w="17" w:type="dxa"/>
              <w:bottom w:w="17" w:type="dxa"/>
              <w:right w:w="17" w:type="dxa"/>
            </w:tcMar>
            <w:vAlign w:val="center"/>
          </w:tcPr>
          <w:p w14:paraId="0F38C718"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220</w:t>
            </w:r>
          </w:p>
        </w:tc>
        <w:tc>
          <w:tcPr>
            <w:tcW w:w="780" w:type="dxa"/>
            <w:vMerge/>
            <w:tcMar>
              <w:top w:w="17" w:type="dxa"/>
              <w:left w:w="17" w:type="dxa"/>
              <w:bottom w:w="17" w:type="dxa"/>
              <w:right w:w="17" w:type="dxa"/>
            </w:tcMar>
            <w:vAlign w:val="center"/>
          </w:tcPr>
          <w:p w14:paraId="103AA895" w14:textId="77777777" w:rsidR="00EC0C22" w:rsidRDefault="00EC0C22">
            <w:pPr>
              <w:spacing w:line="300" w:lineRule="exact"/>
              <w:jc w:val="center"/>
              <w:rPr>
                <w:rFonts w:ascii="Times New Roman" w:eastAsia="宋体" w:hAnsi="Times New Roman" w:cs="Times New Roman"/>
                <w:szCs w:val="21"/>
              </w:rPr>
            </w:pPr>
          </w:p>
        </w:tc>
        <w:tc>
          <w:tcPr>
            <w:tcW w:w="745" w:type="dxa"/>
            <w:vMerge/>
            <w:tcMar>
              <w:top w:w="17" w:type="dxa"/>
              <w:left w:w="17" w:type="dxa"/>
              <w:bottom w:w="17" w:type="dxa"/>
              <w:right w:w="17" w:type="dxa"/>
            </w:tcMar>
            <w:vAlign w:val="center"/>
          </w:tcPr>
          <w:p w14:paraId="35620CD5" w14:textId="77777777" w:rsidR="00EC0C22" w:rsidRDefault="00EC0C22">
            <w:pPr>
              <w:spacing w:line="300" w:lineRule="exact"/>
              <w:jc w:val="center"/>
              <w:rPr>
                <w:rFonts w:ascii="Times New Roman" w:eastAsia="宋体" w:hAnsi="Times New Roman" w:cs="Times New Roman"/>
                <w:szCs w:val="21"/>
              </w:rPr>
            </w:pPr>
          </w:p>
        </w:tc>
        <w:tc>
          <w:tcPr>
            <w:tcW w:w="639" w:type="dxa"/>
            <w:vMerge/>
            <w:tcMar>
              <w:top w:w="17" w:type="dxa"/>
              <w:left w:w="17" w:type="dxa"/>
              <w:bottom w:w="17" w:type="dxa"/>
              <w:right w:w="17" w:type="dxa"/>
            </w:tcMar>
            <w:vAlign w:val="center"/>
          </w:tcPr>
          <w:p w14:paraId="0D9323C5" w14:textId="77777777" w:rsidR="00EC0C22" w:rsidRDefault="00EC0C22">
            <w:pPr>
              <w:spacing w:line="300" w:lineRule="exact"/>
              <w:jc w:val="center"/>
              <w:rPr>
                <w:rFonts w:ascii="Times New Roman" w:eastAsia="宋体" w:hAnsi="Times New Roman" w:cs="Times New Roman"/>
                <w:szCs w:val="21"/>
              </w:rPr>
            </w:pPr>
          </w:p>
        </w:tc>
        <w:tc>
          <w:tcPr>
            <w:tcW w:w="709" w:type="dxa"/>
            <w:tcMar>
              <w:top w:w="17" w:type="dxa"/>
              <w:left w:w="17" w:type="dxa"/>
              <w:bottom w:w="17" w:type="dxa"/>
              <w:right w:w="17" w:type="dxa"/>
            </w:tcMar>
            <w:vAlign w:val="center"/>
          </w:tcPr>
          <w:p w14:paraId="60CFEE9E"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7.639 </w:t>
            </w:r>
          </w:p>
        </w:tc>
        <w:tc>
          <w:tcPr>
            <w:tcW w:w="814" w:type="dxa"/>
            <w:tcMar>
              <w:top w:w="17" w:type="dxa"/>
              <w:left w:w="17" w:type="dxa"/>
              <w:bottom w:w="17" w:type="dxa"/>
              <w:right w:w="17" w:type="dxa"/>
            </w:tcMar>
            <w:vAlign w:val="center"/>
          </w:tcPr>
          <w:p w14:paraId="24020A21"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7.697 </w:t>
            </w:r>
          </w:p>
        </w:tc>
        <w:tc>
          <w:tcPr>
            <w:tcW w:w="692" w:type="dxa"/>
            <w:tcMar>
              <w:top w:w="17" w:type="dxa"/>
              <w:left w:w="17" w:type="dxa"/>
              <w:bottom w:w="17" w:type="dxa"/>
              <w:right w:w="17" w:type="dxa"/>
            </w:tcMar>
            <w:vAlign w:val="center"/>
          </w:tcPr>
          <w:p w14:paraId="7D4B489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7.847 </w:t>
            </w:r>
          </w:p>
        </w:tc>
        <w:tc>
          <w:tcPr>
            <w:tcW w:w="790" w:type="dxa"/>
            <w:tcMar>
              <w:top w:w="17" w:type="dxa"/>
              <w:left w:w="17" w:type="dxa"/>
              <w:bottom w:w="17" w:type="dxa"/>
              <w:right w:w="17" w:type="dxa"/>
            </w:tcMar>
            <w:vAlign w:val="center"/>
          </w:tcPr>
          <w:p w14:paraId="4C2C8FF6"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 xml:space="preserve">0.127 </w:t>
            </w:r>
          </w:p>
        </w:tc>
      </w:tr>
      <w:tr w:rsidR="00EC0C22" w14:paraId="2E82FD6B" w14:textId="77777777">
        <w:tblPrEx>
          <w:tblBorders>
            <w:top w:val="single" w:sz="4" w:space="0" w:color="auto"/>
            <w:left w:val="single" w:sz="4" w:space="0" w:color="auto"/>
            <w:bottom w:val="single" w:sz="4" w:space="0" w:color="auto"/>
            <w:right w:val="single" w:sz="4" w:space="0" w:color="auto"/>
          </w:tblBorders>
        </w:tblPrEx>
        <w:trPr>
          <w:trHeight w:val="482"/>
          <w:jc w:val="center"/>
        </w:trPr>
        <w:tc>
          <w:tcPr>
            <w:tcW w:w="273" w:type="dxa"/>
            <w:vMerge/>
            <w:tcMar>
              <w:top w:w="17" w:type="dxa"/>
              <w:left w:w="17" w:type="dxa"/>
              <w:bottom w:w="17" w:type="dxa"/>
              <w:right w:w="17" w:type="dxa"/>
            </w:tcMar>
            <w:vAlign w:val="center"/>
          </w:tcPr>
          <w:p w14:paraId="450B2BD6" w14:textId="77777777" w:rsidR="00EC0C22" w:rsidRDefault="00EC0C22">
            <w:pPr>
              <w:spacing w:line="300" w:lineRule="exact"/>
              <w:jc w:val="center"/>
              <w:rPr>
                <w:rFonts w:ascii="Times New Roman" w:eastAsia="宋体" w:hAnsi="Times New Roman" w:cs="Times New Roman"/>
                <w:szCs w:val="21"/>
              </w:rPr>
            </w:pPr>
          </w:p>
        </w:tc>
        <w:tc>
          <w:tcPr>
            <w:tcW w:w="1535" w:type="dxa"/>
            <w:vMerge/>
            <w:tcMar>
              <w:top w:w="17" w:type="dxa"/>
              <w:left w:w="17" w:type="dxa"/>
              <w:bottom w:w="17" w:type="dxa"/>
              <w:right w:w="17" w:type="dxa"/>
            </w:tcMar>
            <w:vAlign w:val="center"/>
          </w:tcPr>
          <w:p w14:paraId="589D9046" w14:textId="77777777" w:rsidR="00EC0C22" w:rsidRDefault="00EC0C22">
            <w:pPr>
              <w:spacing w:line="300" w:lineRule="exact"/>
              <w:jc w:val="center"/>
              <w:rPr>
                <w:rFonts w:ascii="Times New Roman" w:eastAsia="宋体" w:hAnsi="Times New Roman" w:cs="Times New Roman"/>
                <w:szCs w:val="21"/>
              </w:rPr>
            </w:pPr>
          </w:p>
        </w:tc>
        <w:tc>
          <w:tcPr>
            <w:tcW w:w="1058" w:type="dxa"/>
            <w:tcMar>
              <w:top w:w="17" w:type="dxa"/>
              <w:left w:w="17" w:type="dxa"/>
              <w:bottom w:w="17" w:type="dxa"/>
              <w:right w:w="17" w:type="dxa"/>
            </w:tcMar>
            <w:vAlign w:val="center"/>
          </w:tcPr>
          <w:p w14:paraId="2FB4BDF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3.</w:t>
            </w:r>
            <w:r>
              <w:rPr>
                <w:rFonts w:ascii="Times New Roman" w:eastAsia="宋体" w:hAnsi="Times New Roman" w:cs="Times New Roman"/>
                <w:szCs w:val="21"/>
              </w:rPr>
              <w:t>保护层</w:t>
            </w:r>
          </w:p>
        </w:tc>
        <w:tc>
          <w:tcPr>
            <w:tcW w:w="752" w:type="dxa"/>
            <w:tcMar>
              <w:top w:w="17" w:type="dxa"/>
              <w:left w:w="17" w:type="dxa"/>
              <w:bottom w:w="17" w:type="dxa"/>
              <w:right w:w="17" w:type="dxa"/>
            </w:tcMar>
            <w:vAlign w:val="center"/>
          </w:tcPr>
          <w:p w14:paraId="43E8CC8D"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50</w:t>
            </w:r>
          </w:p>
        </w:tc>
        <w:tc>
          <w:tcPr>
            <w:tcW w:w="780" w:type="dxa"/>
            <w:tcMar>
              <w:top w:w="17" w:type="dxa"/>
              <w:left w:w="17" w:type="dxa"/>
              <w:bottom w:w="17" w:type="dxa"/>
              <w:right w:w="17" w:type="dxa"/>
            </w:tcMar>
            <w:vAlign w:val="center"/>
          </w:tcPr>
          <w:p w14:paraId="54FC27EB"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2500</w:t>
            </w:r>
          </w:p>
        </w:tc>
        <w:tc>
          <w:tcPr>
            <w:tcW w:w="745" w:type="dxa"/>
            <w:tcMar>
              <w:top w:w="17" w:type="dxa"/>
              <w:left w:w="17" w:type="dxa"/>
              <w:bottom w:w="17" w:type="dxa"/>
              <w:right w:w="17" w:type="dxa"/>
            </w:tcMar>
            <w:vAlign w:val="center"/>
          </w:tcPr>
          <w:p w14:paraId="68945562"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1.74</w:t>
            </w:r>
          </w:p>
        </w:tc>
        <w:tc>
          <w:tcPr>
            <w:tcW w:w="639" w:type="dxa"/>
            <w:tcMar>
              <w:top w:w="17" w:type="dxa"/>
              <w:left w:w="17" w:type="dxa"/>
              <w:bottom w:w="17" w:type="dxa"/>
              <w:right w:w="17" w:type="dxa"/>
            </w:tcMar>
            <w:vAlign w:val="center"/>
          </w:tcPr>
          <w:p w14:paraId="1D9C89D7"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9" w:type="dxa"/>
            <w:tcMar>
              <w:top w:w="17" w:type="dxa"/>
              <w:left w:w="17" w:type="dxa"/>
              <w:bottom w:w="17" w:type="dxa"/>
              <w:right w:w="17" w:type="dxa"/>
            </w:tcMar>
            <w:vAlign w:val="center"/>
          </w:tcPr>
          <w:p w14:paraId="1960AC8A"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0.029</w:t>
            </w:r>
          </w:p>
        </w:tc>
        <w:tc>
          <w:tcPr>
            <w:tcW w:w="814" w:type="dxa"/>
            <w:tcMar>
              <w:top w:w="17" w:type="dxa"/>
              <w:left w:w="17" w:type="dxa"/>
              <w:bottom w:w="17" w:type="dxa"/>
              <w:right w:w="17" w:type="dxa"/>
            </w:tcMar>
            <w:vAlign w:val="center"/>
          </w:tcPr>
          <w:p w14:paraId="2CC7DCC9"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692" w:type="dxa"/>
            <w:tcMar>
              <w:top w:w="17" w:type="dxa"/>
              <w:left w:w="17" w:type="dxa"/>
              <w:bottom w:w="17" w:type="dxa"/>
              <w:right w:w="17" w:type="dxa"/>
            </w:tcMar>
            <w:vAlign w:val="center"/>
          </w:tcPr>
          <w:p w14:paraId="0A6DDCC5"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c>
          <w:tcPr>
            <w:tcW w:w="790" w:type="dxa"/>
            <w:tcMar>
              <w:top w:w="17" w:type="dxa"/>
              <w:left w:w="17" w:type="dxa"/>
              <w:bottom w:w="17" w:type="dxa"/>
              <w:right w:w="17" w:type="dxa"/>
            </w:tcMar>
            <w:vAlign w:val="center"/>
          </w:tcPr>
          <w:p w14:paraId="33BB2B90" w14:textId="77777777" w:rsidR="00EC0C22" w:rsidRDefault="00000000">
            <w:pPr>
              <w:spacing w:line="300" w:lineRule="exact"/>
              <w:jc w:val="center"/>
              <w:rPr>
                <w:rFonts w:ascii="Times New Roman" w:eastAsia="宋体" w:hAnsi="Times New Roman" w:cs="Times New Roman"/>
                <w:szCs w:val="21"/>
              </w:rPr>
            </w:pPr>
            <w:r>
              <w:rPr>
                <w:rFonts w:ascii="Times New Roman" w:eastAsia="宋体" w:hAnsi="Times New Roman" w:cs="Times New Roman"/>
                <w:szCs w:val="21"/>
              </w:rPr>
              <w:t>—</w:t>
            </w:r>
          </w:p>
        </w:tc>
      </w:tr>
    </w:tbl>
    <w:p w14:paraId="7240BDFF" w14:textId="77777777" w:rsidR="00EC0C22" w:rsidRDefault="00000000">
      <w:pPr>
        <w:overflowPunct w:val="0"/>
        <w:adjustRightInd w:val="0"/>
        <w:snapToGrid w:val="0"/>
        <w:spacing w:line="490" w:lineRule="exact"/>
        <w:ind w:leftChars="100" w:left="210" w:rightChars="100" w:right="210"/>
        <w:rPr>
          <w:rFonts w:ascii="Times New Roman" w:eastAsiaTheme="majorEastAsia" w:hAnsi="Times New Roman" w:cs="Times New Roman"/>
          <w:sz w:val="24"/>
        </w:rPr>
      </w:pPr>
      <w:r>
        <w:rPr>
          <w:rFonts w:ascii="Times New Roman" w:eastAsiaTheme="majorEastAsia" w:hAnsi="Times New Roman" w:cs="Times New Roman"/>
          <w:sz w:val="24"/>
        </w:rPr>
        <w:t>注：</w:t>
      </w:r>
      <w:r>
        <w:rPr>
          <w:rFonts w:ascii="Times New Roman" w:eastAsiaTheme="majorEastAsia" w:hAnsi="Times New Roman" w:cs="Times New Roman"/>
          <w:sz w:val="24"/>
        </w:rPr>
        <w:t xml:space="preserve">1  </w:t>
      </w:r>
      <w:r>
        <w:rPr>
          <w:rFonts w:ascii="Times New Roman" w:eastAsiaTheme="majorEastAsia" w:hAnsi="Times New Roman" w:cs="Times New Roman"/>
          <w:i/>
          <w:iCs/>
          <w:sz w:val="24"/>
        </w:rPr>
        <w:t>R</w:t>
      </w:r>
      <w:r>
        <w:rPr>
          <w:rFonts w:ascii="Times New Roman" w:eastAsiaTheme="majorEastAsia" w:hAnsi="Times New Roman" w:cs="Times New Roman"/>
          <w:sz w:val="24"/>
          <w:vertAlign w:val="subscript"/>
        </w:rPr>
        <w:t>0</w:t>
      </w:r>
      <w:r>
        <w:rPr>
          <w:rFonts w:ascii="Times New Roman" w:eastAsiaTheme="majorEastAsia" w:hAnsi="Times New Roman" w:cs="Times New Roman"/>
          <w:sz w:val="24"/>
        </w:rPr>
        <w:t>=</w:t>
      </w:r>
      <w:r>
        <w:rPr>
          <w:rFonts w:ascii="Times New Roman" w:eastAsiaTheme="majorEastAsia" w:hAnsi="Times New Roman" w:cs="Times New Roman"/>
          <w:i/>
          <w:iCs/>
          <w:sz w:val="24"/>
        </w:rPr>
        <w:t>R</w:t>
      </w:r>
      <w:r>
        <w:rPr>
          <w:rFonts w:ascii="Times New Roman" w:eastAsiaTheme="majorEastAsia" w:hAnsi="Times New Roman" w:cs="Times New Roman"/>
          <w:sz w:val="24"/>
          <w:vertAlign w:val="subscript"/>
        </w:rPr>
        <w:t>导</w:t>
      </w:r>
      <w:r>
        <w:rPr>
          <w:rFonts w:ascii="Times New Roman" w:eastAsiaTheme="majorEastAsia" w:hAnsi="Times New Roman" w:cs="Times New Roman"/>
          <w:sz w:val="24"/>
        </w:rPr>
        <w:t>+0.15</w:t>
      </w:r>
      <w:r>
        <w:rPr>
          <w:rFonts w:ascii="Times New Roman" w:eastAsiaTheme="majorEastAsia" w:hAnsi="Times New Roman" w:cs="Times New Roman"/>
          <w:sz w:val="24"/>
        </w:rPr>
        <w:t>（主体部位传热阻为导热阻与内、外表面传热阻之和）；</w:t>
      </w:r>
    </w:p>
    <w:p w14:paraId="38C5CE75" w14:textId="77777777" w:rsidR="00EC0C22" w:rsidRDefault="00000000">
      <w:pPr>
        <w:pStyle w:val="a0"/>
        <w:overflowPunct w:val="0"/>
        <w:adjustRightInd w:val="0"/>
        <w:snapToGrid w:val="0"/>
        <w:spacing w:after="0" w:line="490" w:lineRule="exact"/>
        <w:ind w:leftChars="100" w:left="210" w:rightChars="100" w:right="210" w:firstLineChars="200" w:firstLine="480"/>
        <w:rPr>
          <w:rFonts w:ascii="Times New Roman" w:eastAsiaTheme="majorEastAsia" w:hAnsi="Times New Roman" w:cs="Times New Roman"/>
          <w:sz w:val="24"/>
        </w:rPr>
      </w:pPr>
      <w:r>
        <w:rPr>
          <w:rFonts w:ascii="Times New Roman" w:eastAsiaTheme="majorEastAsia" w:hAnsi="Times New Roman" w:cs="Times New Roman"/>
          <w:sz w:val="24"/>
        </w:rPr>
        <w:t xml:space="preserve">2  </w:t>
      </w:r>
      <w:r>
        <w:rPr>
          <w:rFonts w:ascii="Times New Roman" w:eastAsiaTheme="majorEastAsia" w:hAnsi="Times New Roman" w:cs="Times New Roman"/>
          <w:sz w:val="24"/>
        </w:rPr>
        <w:t>本表适用于建筑围护结构平壁的热工计算。</w:t>
      </w:r>
    </w:p>
    <w:p w14:paraId="178E2ADC"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Times New Roman" w:eastAsiaTheme="majorEastAsia" w:hAnsi="Times New Roman" w:cs="Times New Roman"/>
          <w:b w:val="0"/>
          <w:color w:val="FF0000"/>
          <w:kern w:val="2"/>
          <w:sz w:val="24"/>
          <w:lang w:val="zh-CN"/>
        </w:rPr>
      </w:pPr>
      <w:bookmarkStart w:id="87" w:name="_Toc16223"/>
      <w:bookmarkStart w:id="88" w:name="_Toc17028"/>
      <w:r>
        <w:rPr>
          <w:rFonts w:ascii="Times New Roman" w:eastAsiaTheme="majorEastAsia" w:hAnsi="Times New Roman" w:cs="Times New Roman"/>
          <w:b w:val="0"/>
          <w:color w:val="FF0000"/>
          <w:kern w:val="2"/>
          <w:sz w:val="24"/>
          <w:lang w:val="zh-CN"/>
        </w:rPr>
        <w:t>【条文说明】</w:t>
      </w:r>
    </w:p>
    <w:p w14:paraId="440EF0EB" w14:textId="77777777" w:rsidR="00EC0C22" w:rsidRDefault="00000000">
      <w:pPr>
        <w:pStyle w:val="1"/>
        <w:keepNext w:val="0"/>
        <w:pageBreakBefore w:val="0"/>
        <w:overflowPunct w:val="0"/>
        <w:snapToGrid w:val="0"/>
        <w:spacing w:beforeLines="0" w:before="0" w:afterLines="0" w:after="0" w:line="490" w:lineRule="exact"/>
        <w:ind w:firstLineChars="200" w:firstLine="480"/>
        <w:jc w:val="both"/>
        <w:textAlignment w:val="auto"/>
        <w:rPr>
          <w:rFonts w:ascii="仿宋" w:eastAsia="仿宋" w:hAnsi="仿宋" w:cs="仿宋" w:hint="eastAsia"/>
          <w:b w:val="0"/>
          <w:kern w:val="2"/>
          <w:sz w:val="24"/>
          <w:lang w:val="zh-CN"/>
        </w:rPr>
      </w:pPr>
      <w:r>
        <w:rPr>
          <w:rFonts w:ascii="仿宋" w:eastAsia="仿宋" w:hAnsi="仿宋" w:cs="仿宋" w:hint="eastAsia"/>
          <w:b w:val="0"/>
          <w:kern w:val="2"/>
          <w:sz w:val="24"/>
          <w:lang w:val="zh-CN"/>
        </w:rPr>
        <w:t>保温层厚度可根据建筑节能设计要求选取，保温层厚度不仅限于热工计算参考选用表中所给出的厚度，当设计方有其他要求时，可进行相应计算，确定厚度。</w:t>
      </w:r>
    </w:p>
    <w:p w14:paraId="0C3D4DA7" w14:textId="77777777" w:rsidR="00EC0C22" w:rsidRDefault="00000000">
      <w:pPr>
        <w:rPr>
          <w:rFonts w:ascii="Times New Roman" w:eastAsiaTheme="majorEastAsia" w:hAnsi="Times New Roman" w:cs="Times New Roman"/>
          <w:sz w:val="24"/>
          <w:lang w:val="zh-CN"/>
        </w:rPr>
      </w:pPr>
      <w:r>
        <w:rPr>
          <w:rFonts w:ascii="Times New Roman" w:eastAsiaTheme="majorEastAsia" w:hAnsi="Times New Roman" w:cs="Times New Roman"/>
          <w:sz w:val="24"/>
          <w:lang w:val="zh-CN"/>
        </w:rPr>
        <w:br w:type="page"/>
      </w:r>
    </w:p>
    <w:p w14:paraId="26D8B0D3" w14:textId="77777777" w:rsidR="00EC0C22" w:rsidRDefault="00EC0C22">
      <w:pPr>
        <w:spacing w:line="20" w:lineRule="exact"/>
        <w:jc w:val="center"/>
        <w:rPr>
          <w:rFonts w:ascii="Times New Roman" w:eastAsia="方正小标宋简体" w:hAnsi="Times New Roman" w:cs="Times New Roman"/>
          <w:b/>
          <w:bCs/>
          <w:color w:val="000000"/>
          <w:sz w:val="36"/>
          <w:szCs w:val="36"/>
        </w:rPr>
      </w:pPr>
    </w:p>
    <w:p w14:paraId="6204481F" w14:textId="77777777" w:rsidR="00EC0C22" w:rsidRDefault="00000000">
      <w:pPr>
        <w:pStyle w:val="1"/>
        <w:keepNext w:val="0"/>
        <w:pageBreakBefore w:val="0"/>
        <w:overflowPunct w:val="0"/>
        <w:snapToGrid w:val="0"/>
        <w:spacing w:beforeLines="100" w:before="315" w:afterLines="100" w:after="315" w:line="490" w:lineRule="exact"/>
        <w:textAlignment w:val="auto"/>
        <w:rPr>
          <w:rFonts w:ascii="方正小标宋简体" w:eastAsia="方正小标宋简体" w:hAnsi="方正小标宋简体" w:cs="方正小标宋简体" w:hint="eastAsia"/>
          <w:b w:val="0"/>
          <w:kern w:val="2"/>
          <w:sz w:val="36"/>
          <w:szCs w:val="36"/>
          <w:lang w:val="zh-CN"/>
        </w:rPr>
      </w:pPr>
      <w:r>
        <w:rPr>
          <w:rFonts w:ascii="方正小标宋简体" w:eastAsia="方正小标宋简体" w:hAnsi="方正小标宋简体" w:cs="方正小标宋简体"/>
          <w:b w:val="0"/>
          <w:kern w:val="2"/>
          <w:sz w:val="36"/>
          <w:szCs w:val="36"/>
          <w:lang w:val="zh-CN"/>
        </w:rPr>
        <w:t>附录</w:t>
      </w:r>
      <w:r>
        <w:rPr>
          <w:rFonts w:ascii="方正小标宋简体" w:eastAsia="方正小标宋简体" w:hAnsi="方正小标宋简体" w:cs="方正小标宋简体"/>
          <w:bCs/>
          <w:kern w:val="2"/>
          <w:sz w:val="36"/>
          <w:szCs w:val="36"/>
          <w:lang w:val="zh-CN"/>
        </w:rPr>
        <w:t>B</w:t>
      </w:r>
      <w:r>
        <w:rPr>
          <w:rFonts w:ascii="方正小标宋简体" w:eastAsia="方正小标宋简体" w:hAnsi="方正小标宋简体" w:cs="方正小标宋简体"/>
          <w:b w:val="0"/>
          <w:kern w:val="2"/>
          <w:sz w:val="36"/>
          <w:szCs w:val="36"/>
          <w:lang w:val="zh-CN"/>
        </w:rPr>
        <w:t xml:space="preserve">　特殊部位构造做法</w:t>
      </w:r>
    </w:p>
    <w:p w14:paraId="594FB350" w14:textId="77777777" w:rsidR="00EC0C22" w:rsidRDefault="00000000">
      <w:pPr>
        <w:pStyle w:val="1"/>
        <w:keepNext w:val="0"/>
        <w:pageBreakBefore w:val="0"/>
        <w:overflowPunct w:val="0"/>
        <w:snapToGrid w:val="0"/>
        <w:spacing w:beforeLines="0" w:before="0" w:afterLines="0" w:after="0" w:line="240" w:lineRule="auto"/>
        <w:textAlignment w:val="auto"/>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0B56F837" wp14:editId="227D0B42">
            <wp:extent cx="3150235" cy="2184400"/>
            <wp:effectExtent l="0" t="0" r="12065"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3150235" cy="2184400"/>
                    </a:xfrm>
                    <a:prstGeom prst="rect">
                      <a:avLst/>
                    </a:prstGeom>
                    <a:noFill/>
                    <a:ln>
                      <a:noFill/>
                    </a:ln>
                  </pic:spPr>
                </pic:pic>
              </a:graphicData>
            </a:graphic>
          </wp:inline>
        </w:drawing>
      </w:r>
    </w:p>
    <w:p w14:paraId="619EED09" w14:textId="77777777" w:rsidR="00EC0C22" w:rsidRDefault="00000000">
      <w:pPr>
        <w:overflowPunct w:val="0"/>
        <w:adjustRightInd w:val="0"/>
        <w:snapToGrid w:val="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32259C13" wp14:editId="67E1481C">
            <wp:extent cx="3153410" cy="2345690"/>
            <wp:effectExtent l="0" t="0" r="8890" b="165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5"/>
                    <a:stretch>
                      <a:fillRect/>
                    </a:stretch>
                  </pic:blipFill>
                  <pic:spPr>
                    <a:xfrm>
                      <a:off x="0" y="0"/>
                      <a:ext cx="3153410" cy="2345690"/>
                    </a:xfrm>
                    <a:prstGeom prst="rect">
                      <a:avLst/>
                    </a:prstGeom>
                    <a:noFill/>
                    <a:ln>
                      <a:noFill/>
                    </a:ln>
                  </pic:spPr>
                </pic:pic>
              </a:graphicData>
            </a:graphic>
          </wp:inline>
        </w:drawing>
      </w:r>
    </w:p>
    <w:p w14:paraId="28F85E78" w14:textId="77777777" w:rsidR="00EC0C22" w:rsidRDefault="00000000">
      <w:pPr>
        <w:overflowPunct w:val="0"/>
        <w:adjustRightInd w:val="0"/>
        <w:snapToGrid w:val="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489857C0" wp14:editId="176B4B13">
            <wp:extent cx="3248660" cy="2397760"/>
            <wp:effectExtent l="0" t="0" r="8890" b="254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6"/>
                    <a:stretch>
                      <a:fillRect/>
                    </a:stretch>
                  </pic:blipFill>
                  <pic:spPr>
                    <a:xfrm>
                      <a:off x="0" y="0"/>
                      <a:ext cx="3248660" cy="2397760"/>
                    </a:xfrm>
                    <a:prstGeom prst="rect">
                      <a:avLst/>
                    </a:prstGeom>
                    <a:noFill/>
                    <a:ln>
                      <a:noFill/>
                    </a:ln>
                  </pic:spPr>
                </pic:pic>
              </a:graphicData>
            </a:graphic>
          </wp:inline>
        </w:drawing>
      </w:r>
      <w:r>
        <w:rPr>
          <w:rFonts w:ascii="Times New Roman" w:eastAsiaTheme="majorEastAsia" w:hAnsi="Times New Roman" w:cs="Times New Roman"/>
          <w:noProof/>
          <w:sz w:val="24"/>
        </w:rPr>
        <w:lastRenderedPageBreak/>
        <w:drawing>
          <wp:inline distT="0" distB="0" distL="114300" distR="114300" wp14:anchorId="0A2BE814" wp14:editId="51730861">
            <wp:extent cx="3407410" cy="2607310"/>
            <wp:effectExtent l="0" t="0" r="2540" b="2540"/>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27"/>
                    <a:stretch>
                      <a:fillRect/>
                    </a:stretch>
                  </pic:blipFill>
                  <pic:spPr>
                    <a:xfrm>
                      <a:off x="0" y="0"/>
                      <a:ext cx="3407410" cy="2607310"/>
                    </a:xfrm>
                    <a:prstGeom prst="rect">
                      <a:avLst/>
                    </a:prstGeom>
                    <a:noFill/>
                    <a:ln>
                      <a:noFill/>
                    </a:ln>
                  </pic:spPr>
                </pic:pic>
              </a:graphicData>
            </a:graphic>
          </wp:inline>
        </w:drawing>
      </w:r>
    </w:p>
    <w:p w14:paraId="5B4CE028"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45154528" wp14:editId="5C0AFA27">
            <wp:extent cx="3303905" cy="2433320"/>
            <wp:effectExtent l="0" t="0" r="10795" b="508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28"/>
                    <a:stretch>
                      <a:fillRect/>
                    </a:stretch>
                  </pic:blipFill>
                  <pic:spPr>
                    <a:xfrm>
                      <a:off x="0" y="0"/>
                      <a:ext cx="3303905" cy="2433320"/>
                    </a:xfrm>
                    <a:prstGeom prst="rect">
                      <a:avLst/>
                    </a:prstGeom>
                    <a:noFill/>
                    <a:ln>
                      <a:noFill/>
                    </a:ln>
                  </pic:spPr>
                </pic:pic>
              </a:graphicData>
            </a:graphic>
          </wp:inline>
        </w:drawing>
      </w:r>
    </w:p>
    <w:p w14:paraId="2F405212"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2C2B9637" wp14:editId="1F2E92F9">
            <wp:extent cx="3423285" cy="2527300"/>
            <wp:effectExtent l="0" t="0" r="5715" b="635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29"/>
                    <a:stretch>
                      <a:fillRect/>
                    </a:stretch>
                  </pic:blipFill>
                  <pic:spPr>
                    <a:xfrm>
                      <a:off x="0" y="0"/>
                      <a:ext cx="3423285" cy="2527300"/>
                    </a:xfrm>
                    <a:prstGeom prst="rect">
                      <a:avLst/>
                    </a:prstGeom>
                    <a:noFill/>
                    <a:ln>
                      <a:noFill/>
                    </a:ln>
                  </pic:spPr>
                </pic:pic>
              </a:graphicData>
            </a:graphic>
          </wp:inline>
        </w:drawing>
      </w:r>
    </w:p>
    <w:p w14:paraId="519959D3" w14:textId="77777777" w:rsidR="00EC0C22" w:rsidRDefault="00000000">
      <w:pPr>
        <w:pStyle w:val="a4"/>
        <w:overflowPunct w:val="0"/>
        <w:adjustRightInd w:val="0"/>
        <w:snapToGrid w:val="0"/>
        <w:spacing w:after="0"/>
        <w:ind w:leftChars="0" w:left="0"/>
        <w:jc w:val="center"/>
        <w:rPr>
          <w:rFonts w:ascii="Times New Roman" w:eastAsiaTheme="majorEastAsia" w:hAnsi="Times New Roman" w:cs="Times New Roman"/>
        </w:rPr>
      </w:pPr>
      <w:r>
        <w:rPr>
          <w:rFonts w:ascii="Times New Roman" w:eastAsiaTheme="majorEastAsia" w:hAnsi="Times New Roman" w:cs="Times New Roman"/>
          <w:noProof/>
        </w:rPr>
        <w:lastRenderedPageBreak/>
        <w:drawing>
          <wp:inline distT="0" distB="0" distL="114300" distR="114300" wp14:anchorId="58C92FE0" wp14:editId="393E80EA">
            <wp:extent cx="3487420" cy="2493010"/>
            <wp:effectExtent l="0" t="0" r="17780" b="254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30"/>
                    <a:stretch>
                      <a:fillRect/>
                    </a:stretch>
                  </pic:blipFill>
                  <pic:spPr>
                    <a:xfrm>
                      <a:off x="0" y="0"/>
                      <a:ext cx="3487420" cy="2493010"/>
                    </a:xfrm>
                    <a:prstGeom prst="rect">
                      <a:avLst/>
                    </a:prstGeom>
                    <a:noFill/>
                    <a:ln>
                      <a:noFill/>
                    </a:ln>
                  </pic:spPr>
                </pic:pic>
              </a:graphicData>
            </a:graphic>
          </wp:inline>
        </w:drawing>
      </w:r>
    </w:p>
    <w:p w14:paraId="0317D2F7" w14:textId="77777777" w:rsidR="00EC0C22" w:rsidRDefault="00000000">
      <w:pPr>
        <w:overflowPunct w:val="0"/>
        <w:adjustRightInd w:val="0"/>
        <w:snapToGrid w:val="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2DE450FF" wp14:editId="2B04251F">
            <wp:extent cx="3553460" cy="2481580"/>
            <wp:effectExtent l="0" t="0" r="8890" b="13970"/>
            <wp:docPr id="5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pic:cNvPicPr>
                      <a:picLocks noChangeAspect="1"/>
                    </pic:cNvPicPr>
                  </pic:nvPicPr>
                  <pic:blipFill>
                    <a:blip r:embed="rId31"/>
                    <a:stretch>
                      <a:fillRect/>
                    </a:stretch>
                  </pic:blipFill>
                  <pic:spPr>
                    <a:xfrm>
                      <a:off x="0" y="0"/>
                      <a:ext cx="3553460" cy="2481580"/>
                    </a:xfrm>
                    <a:prstGeom prst="rect">
                      <a:avLst/>
                    </a:prstGeom>
                    <a:noFill/>
                    <a:ln>
                      <a:noFill/>
                    </a:ln>
                  </pic:spPr>
                </pic:pic>
              </a:graphicData>
            </a:graphic>
          </wp:inline>
        </w:drawing>
      </w:r>
    </w:p>
    <w:p w14:paraId="44050301" w14:textId="77777777" w:rsidR="00EC0C22" w:rsidRDefault="00000000">
      <w:pPr>
        <w:overflowPunct w:val="0"/>
        <w:adjustRightInd w:val="0"/>
        <w:snapToGrid w:val="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5910F1F9" wp14:editId="7A1FC3E1">
            <wp:extent cx="3505200" cy="2469515"/>
            <wp:effectExtent l="0" t="0" r="0" b="6985"/>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32"/>
                    <a:stretch>
                      <a:fillRect/>
                    </a:stretch>
                  </pic:blipFill>
                  <pic:spPr>
                    <a:xfrm>
                      <a:off x="0" y="0"/>
                      <a:ext cx="3505200" cy="2469515"/>
                    </a:xfrm>
                    <a:prstGeom prst="rect">
                      <a:avLst/>
                    </a:prstGeom>
                    <a:noFill/>
                    <a:ln>
                      <a:noFill/>
                    </a:ln>
                  </pic:spPr>
                </pic:pic>
              </a:graphicData>
            </a:graphic>
          </wp:inline>
        </w:drawing>
      </w:r>
    </w:p>
    <w:p w14:paraId="0F511CD4"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w:lastRenderedPageBreak/>
        <w:drawing>
          <wp:inline distT="0" distB="0" distL="114300" distR="114300" wp14:anchorId="2FAA9A8E" wp14:editId="3EF81154">
            <wp:extent cx="3450590" cy="2279015"/>
            <wp:effectExtent l="0" t="0" r="16510" b="6985"/>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33"/>
                    <a:stretch>
                      <a:fillRect/>
                    </a:stretch>
                  </pic:blipFill>
                  <pic:spPr>
                    <a:xfrm>
                      <a:off x="0" y="0"/>
                      <a:ext cx="3450590" cy="2279015"/>
                    </a:xfrm>
                    <a:prstGeom prst="rect">
                      <a:avLst/>
                    </a:prstGeom>
                    <a:noFill/>
                    <a:ln>
                      <a:noFill/>
                    </a:ln>
                  </pic:spPr>
                </pic:pic>
              </a:graphicData>
            </a:graphic>
          </wp:inline>
        </w:drawing>
      </w:r>
    </w:p>
    <w:p w14:paraId="35CBA4DE" w14:textId="77777777" w:rsidR="00EC0C22" w:rsidRDefault="00000000">
      <w:pPr>
        <w:pStyle w:val="a4"/>
        <w:overflowPunct w:val="0"/>
        <w:adjustRightInd w:val="0"/>
        <w:snapToGrid w:val="0"/>
        <w:spacing w:after="0"/>
        <w:ind w:leftChars="0" w:left="0"/>
        <w:jc w:val="center"/>
        <w:rPr>
          <w:rFonts w:ascii="Times New Roman" w:eastAsiaTheme="majorEastAsia" w:hAnsi="Times New Roman" w:cs="Times New Roman"/>
        </w:rPr>
      </w:pPr>
      <w:r>
        <w:rPr>
          <w:rFonts w:ascii="Times New Roman" w:eastAsiaTheme="majorEastAsia" w:hAnsi="Times New Roman" w:cs="Times New Roman"/>
          <w:noProof/>
        </w:rPr>
        <w:drawing>
          <wp:inline distT="0" distB="0" distL="114300" distR="114300" wp14:anchorId="4DBD91E4" wp14:editId="7C92B184">
            <wp:extent cx="3466465" cy="2397760"/>
            <wp:effectExtent l="0" t="0" r="635" b="254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34"/>
                    <a:stretch>
                      <a:fillRect/>
                    </a:stretch>
                  </pic:blipFill>
                  <pic:spPr>
                    <a:xfrm>
                      <a:off x="0" y="0"/>
                      <a:ext cx="3466465" cy="2397760"/>
                    </a:xfrm>
                    <a:prstGeom prst="rect">
                      <a:avLst/>
                    </a:prstGeom>
                    <a:noFill/>
                    <a:ln>
                      <a:noFill/>
                    </a:ln>
                  </pic:spPr>
                </pic:pic>
              </a:graphicData>
            </a:graphic>
          </wp:inline>
        </w:drawing>
      </w:r>
    </w:p>
    <w:p w14:paraId="6080A6CC" w14:textId="77777777" w:rsidR="00EC0C22" w:rsidRDefault="00000000">
      <w:pPr>
        <w:overflowPunct w:val="0"/>
        <w:adjustRightInd w:val="0"/>
        <w:snapToGrid w:val="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22B0FF0E" wp14:editId="7B35775A">
            <wp:extent cx="3470910" cy="2464435"/>
            <wp:effectExtent l="0" t="0" r="15240" b="12065"/>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pic:cNvPicPr>
                  </pic:nvPicPr>
                  <pic:blipFill>
                    <a:blip r:embed="rId35"/>
                    <a:stretch>
                      <a:fillRect/>
                    </a:stretch>
                  </pic:blipFill>
                  <pic:spPr>
                    <a:xfrm>
                      <a:off x="0" y="0"/>
                      <a:ext cx="3470910" cy="2464435"/>
                    </a:xfrm>
                    <a:prstGeom prst="rect">
                      <a:avLst/>
                    </a:prstGeom>
                    <a:noFill/>
                    <a:ln>
                      <a:noFill/>
                    </a:ln>
                  </pic:spPr>
                </pic:pic>
              </a:graphicData>
            </a:graphic>
          </wp:inline>
        </w:drawing>
      </w:r>
    </w:p>
    <w:p w14:paraId="428BCB42"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rPr>
      </w:pPr>
      <w:r>
        <w:rPr>
          <w:rFonts w:ascii="Times New Roman" w:eastAsiaTheme="majorEastAsia" w:hAnsi="Times New Roman" w:cs="Times New Roman"/>
          <w:noProof/>
          <w:sz w:val="24"/>
        </w:rPr>
        <w:lastRenderedPageBreak/>
        <w:drawing>
          <wp:inline distT="0" distB="0" distL="114300" distR="114300" wp14:anchorId="4D30AB89" wp14:editId="5F3179B7">
            <wp:extent cx="3411220" cy="2303145"/>
            <wp:effectExtent l="0" t="0" r="17780" b="1905"/>
            <wp:docPr id="1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4"/>
                    <pic:cNvPicPr>
                      <a:picLocks noChangeAspect="1"/>
                    </pic:cNvPicPr>
                  </pic:nvPicPr>
                  <pic:blipFill>
                    <a:blip r:embed="rId36"/>
                    <a:stretch>
                      <a:fillRect/>
                    </a:stretch>
                  </pic:blipFill>
                  <pic:spPr>
                    <a:xfrm>
                      <a:off x="0" y="0"/>
                      <a:ext cx="3411220" cy="2303145"/>
                    </a:xfrm>
                    <a:prstGeom prst="rect">
                      <a:avLst/>
                    </a:prstGeom>
                    <a:noFill/>
                    <a:ln>
                      <a:noFill/>
                    </a:ln>
                  </pic:spPr>
                </pic:pic>
              </a:graphicData>
            </a:graphic>
          </wp:inline>
        </w:drawing>
      </w:r>
    </w:p>
    <w:p w14:paraId="08017314" w14:textId="77777777" w:rsidR="00EC0C22" w:rsidRDefault="00000000">
      <w:pPr>
        <w:pStyle w:val="a4"/>
        <w:overflowPunct w:val="0"/>
        <w:adjustRightInd w:val="0"/>
        <w:snapToGrid w:val="0"/>
        <w:spacing w:after="0"/>
        <w:ind w:leftChars="0" w:left="0"/>
        <w:jc w:val="center"/>
        <w:rPr>
          <w:rFonts w:ascii="Times New Roman" w:eastAsiaTheme="majorEastAsia" w:hAnsi="Times New Roman" w:cs="Times New Roman"/>
        </w:rPr>
      </w:pPr>
      <w:r>
        <w:rPr>
          <w:rFonts w:ascii="Times New Roman" w:eastAsiaTheme="majorEastAsia" w:hAnsi="Times New Roman" w:cs="Times New Roman"/>
          <w:noProof/>
        </w:rPr>
        <w:drawing>
          <wp:inline distT="0" distB="0" distL="114300" distR="114300" wp14:anchorId="08173E3F" wp14:editId="7EBBA56A">
            <wp:extent cx="3518535" cy="2660015"/>
            <wp:effectExtent l="0" t="0" r="5715" b="6985"/>
            <wp:docPr id="1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
                    <pic:cNvPicPr>
                      <a:picLocks noChangeAspect="1"/>
                    </pic:cNvPicPr>
                  </pic:nvPicPr>
                  <pic:blipFill>
                    <a:blip r:embed="rId37"/>
                    <a:stretch>
                      <a:fillRect/>
                    </a:stretch>
                  </pic:blipFill>
                  <pic:spPr>
                    <a:xfrm>
                      <a:off x="0" y="0"/>
                      <a:ext cx="3518535" cy="2660015"/>
                    </a:xfrm>
                    <a:prstGeom prst="rect">
                      <a:avLst/>
                    </a:prstGeom>
                    <a:noFill/>
                    <a:ln>
                      <a:noFill/>
                    </a:ln>
                  </pic:spPr>
                </pic:pic>
              </a:graphicData>
            </a:graphic>
          </wp:inline>
        </w:drawing>
      </w:r>
    </w:p>
    <w:p w14:paraId="3AA88069" w14:textId="77777777" w:rsidR="00EC0C22" w:rsidRDefault="00000000">
      <w:pPr>
        <w:overflowPunct w:val="0"/>
        <w:adjustRightInd w:val="0"/>
        <w:snapToGrid w:val="0"/>
        <w:jc w:val="center"/>
        <w:rPr>
          <w:rFonts w:ascii="Times New Roman" w:eastAsiaTheme="majorEastAsia" w:hAnsi="Times New Roman" w:cs="Times New Roman"/>
          <w:sz w:val="24"/>
        </w:rPr>
      </w:pPr>
      <w:r>
        <w:rPr>
          <w:rFonts w:ascii="Times New Roman" w:eastAsiaTheme="majorEastAsia" w:hAnsi="Times New Roman" w:cs="Times New Roman"/>
          <w:noProof/>
          <w:sz w:val="24"/>
        </w:rPr>
        <w:drawing>
          <wp:inline distT="0" distB="0" distL="114300" distR="114300" wp14:anchorId="7FC5CBFD" wp14:editId="622FAC1C">
            <wp:extent cx="3526155" cy="2913380"/>
            <wp:effectExtent l="0" t="0" r="17145" b="1270"/>
            <wp:docPr id="15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
                    <pic:cNvPicPr>
                      <a:picLocks noChangeAspect="1"/>
                    </pic:cNvPicPr>
                  </pic:nvPicPr>
                  <pic:blipFill>
                    <a:blip r:embed="rId38"/>
                    <a:srcRect r="1700"/>
                    <a:stretch>
                      <a:fillRect/>
                    </a:stretch>
                  </pic:blipFill>
                  <pic:spPr>
                    <a:xfrm>
                      <a:off x="0" y="0"/>
                      <a:ext cx="3526155" cy="2913380"/>
                    </a:xfrm>
                    <a:prstGeom prst="rect">
                      <a:avLst/>
                    </a:prstGeom>
                    <a:noFill/>
                    <a:ln>
                      <a:noFill/>
                    </a:ln>
                  </pic:spPr>
                </pic:pic>
              </a:graphicData>
            </a:graphic>
          </wp:inline>
        </w:drawing>
      </w:r>
    </w:p>
    <w:p w14:paraId="6D53142F" w14:textId="77777777" w:rsidR="00EC0C22" w:rsidRDefault="00000000">
      <w:pPr>
        <w:pStyle w:val="a0"/>
        <w:overflowPunct w:val="0"/>
        <w:adjustRightInd w:val="0"/>
        <w:snapToGrid w:val="0"/>
        <w:spacing w:after="0"/>
        <w:jc w:val="center"/>
        <w:rPr>
          <w:rFonts w:ascii="Times New Roman" w:eastAsiaTheme="majorEastAsia" w:hAnsi="Times New Roman" w:cs="Times New Roman"/>
          <w:sz w:val="24"/>
          <w:lang w:val="zh-CN"/>
        </w:rPr>
      </w:pPr>
      <w:r>
        <w:rPr>
          <w:rFonts w:ascii="Times New Roman" w:eastAsiaTheme="majorEastAsia" w:hAnsi="Times New Roman" w:cs="Times New Roman"/>
          <w:noProof/>
          <w:sz w:val="24"/>
        </w:rPr>
        <w:lastRenderedPageBreak/>
        <w:drawing>
          <wp:inline distT="0" distB="0" distL="114300" distR="114300" wp14:anchorId="59EA8A1C" wp14:editId="15C12925">
            <wp:extent cx="3710940" cy="2576195"/>
            <wp:effectExtent l="0" t="0" r="3810" b="14605"/>
            <wp:docPr id="1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7"/>
                    <pic:cNvPicPr>
                      <a:picLocks noChangeAspect="1"/>
                    </pic:cNvPicPr>
                  </pic:nvPicPr>
                  <pic:blipFill>
                    <a:blip r:embed="rId39"/>
                    <a:stretch>
                      <a:fillRect/>
                    </a:stretch>
                  </pic:blipFill>
                  <pic:spPr>
                    <a:xfrm>
                      <a:off x="0" y="0"/>
                      <a:ext cx="3710940" cy="2576195"/>
                    </a:xfrm>
                    <a:prstGeom prst="rect">
                      <a:avLst/>
                    </a:prstGeom>
                    <a:noFill/>
                    <a:ln>
                      <a:noFill/>
                    </a:ln>
                  </pic:spPr>
                </pic:pic>
              </a:graphicData>
            </a:graphic>
          </wp:inline>
        </w:drawing>
      </w:r>
    </w:p>
    <w:p w14:paraId="273A3953" w14:textId="77777777" w:rsidR="00EC0C22" w:rsidRDefault="00000000">
      <w:pPr>
        <w:rPr>
          <w:rFonts w:ascii="Times New Roman" w:eastAsiaTheme="majorEastAsia" w:hAnsi="Times New Roman" w:cs="Times New Roman"/>
          <w:color w:val="000000"/>
          <w:sz w:val="24"/>
        </w:rPr>
      </w:pPr>
      <w:r>
        <w:rPr>
          <w:rFonts w:ascii="Times New Roman" w:eastAsiaTheme="majorEastAsia" w:hAnsi="Times New Roman" w:cs="Times New Roman"/>
          <w:color w:val="000000"/>
          <w:sz w:val="24"/>
        </w:rPr>
        <w:br w:type="page"/>
      </w:r>
    </w:p>
    <w:p w14:paraId="7FB5EE81" w14:textId="77777777" w:rsidR="00EC0C22" w:rsidRDefault="00EC0C22">
      <w:pPr>
        <w:spacing w:line="20" w:lineRule="exact"/>
        <w:jc w:val="center"/>
        <w:rPr>
          <w:rFonts w:ascii="Times New Roman" w:eastAsia="方正小标宋简体" w:hAnsi="Times New Roman" w:cs="Times New Roman"/>
          <w:b/>
          <w:bCs/>
          <w:color w:val="000000"/>
          <w:sz w:val="36"/>
          <w:szCs w:val="36"/>
        </w:rPr>
      </w:pPr>
    </w:p>
    <w:p w14:paraId="018BC467" w14:textId="77777777" w:rsidR="00EC0C22" w:rsidRDefault="00000000">
      <w:pPr>
        <w:pStyle w:val="1"/>
        <w:keepNext w:val="0"/>
        <w:pageBreakBefore w:val="0"/>
        <w:overflowPunct w:val="0"/>
        <w:snapToGrid w:val="0"/>
        <w:spacing w:beforeLines="100" w:before="315" w:afterLines="100" w:after="315" w:line="490" w:lineRule="exact"/>
        <w:textAlignment w:val="auto"/>
        <w:rPr>
          <w:rFonts w:ascii="方正小标宋简体" w:eastAsia="方正小标宋简体" w:hAnsi="方正小标宋简体" w:cs="方正小标宋简体" w:hint="eastAsia"/>
          <w:b w:val="0"/>
          <w:kern w:val="2"/>
          <w:sz w:val="36"/>
          <w:szCs w:val="36"/>
        </w:rPr>
      </w:pPr>
      <w:r>
        <w:rPr>
          <w:rFonts w:ascii="方正小标宋简体" w:eastAsia="方正小标宋简体" w:hAnsi="方正小标宋简体" w:cs="方正小标宋简体"/>
          <w:b w:val="0"/>
          <w:kern w:val="2"/>
          <w:sz w:val="36"/>
          <w:szCs w:val="36"/>
        </w:rPr>
        <w:t>本标准用词说明</w:t>
      </w:r>
      <w:bookmarkEnd w:id="53"/>
      <w:bookmarkEnd w:id="54"/>
      <w:bookmarkEnd w:id="87"/>
      <w:bookmarkEnd w:id="88"/>
    </w:p>
    <w:p w14:paraId="69FA4881" w14:textId="77777777" w:rsidR="00EC0C22" w:rsidRDefault="00000000">
      <w:pPr>
        <w:spacing w:line="490" w:lineRule="exact"/>
        <w:ind w:firstLineChars="150" w:firstLine="361"/>
        <w:rPr>
          <w:rFonts w:ascii="Times New Roman" w:eastAsia="宋体" w:hAnsi="Times New Roman" w:cs="Times New Roman"/>
          <w:sz w:val="24"/>
        </w:rPr>
      </w:pPr>
      <w:r>
        <w:rPr>
          <w:rFonts w:ascii="Times New Roman" w:eastAsia="宋体" w:hAnsi="Times New Roman" w:cs="Times New Roman"/>
          <w:b/>
          <w:bCs/>
          <w:sz w:val="24"/>
        </w:rPr>
        <w:t>1</w:t>
      </w:r>
      <w:r>
        <w:rPr>
          <w:rFonts w:ascii="Times New Roman" w:eastAsia="宋体" w:hAnsi="Times New Roman" w:cs="Times New Roman"/>
          <w:sz w:val="24"/>
        </w:rPr>
        <w:t xml:space="preserve">　为便于在执行本规程条文时区别对待，对要求严格程度不同的用词说明如下：</w:t>
      </w:r>
    </w:p>
    <w:p w14:paraId="41BC79B2" w14:textId="77777777" w:rsidR="00EC0C22" w:rsidRDefault="00000000">
      <w:pPr>
        <w:spacing w:line="490" w:lineRule="exact"/>
        <w:ind w:firstLineChars="300" w:firstLine="720"/>
        <w:rPr>
          <w:rFonts w:ascii="Times New Roman" w:eastAsia="宋体" w:hAnsi="Times New Roman" w:cs="Times New Roman"/>
          <w:sz w:val="24"/>
        </w:rPr>
      </w:pPr>
      <w:r>
        <w:rPr>
          <w:rFonts w:ascii="Times New Roman" w:eastAsia="宋体" w:hAnsi="Times New Roman" w:cs="Times New Roman"/>
          <w:sz w:val="24"/>
        </w:rPr>
        <w:t>1</w:t>
      </w:r>
      <w:r>
        <w:rPr>
          <w:rFonts w:ascii="Times New Roman" w:eastAsia="宋体" w:hAnsi="Times New Roman" w:cs="Times New Roman"/>
          <w:sz w:val="24"/>
        </w:rPr>
        <w:t>）表示</w:t>
      </w:r>
      <w:r>
        <w:rPr>
          <w:rFonts w:ascii="Times New Roman" w:hAnsi="Times New Roman" w:cs="Times New Roman" w:hint="eastAsia"/>
          <w:sz w:val="24"/>
        </w:rPr>
        <w:t>很</w:t>
      </w:r>
      <w:r>
        <w:rPr>
          <w:rFonts w:ascii="Times New Roman" w:eastAsia="宋体" w:hAnsi="Times New Roman" w:cs="Times New Roman"/>
          <w:sz w:val="24"/>
        </w:rPr>
        <w:t>严格，非这样做不可的：</w:t>
      </w:r>
    </w:p>
    <w:p w14:paraId="76957821" w14:textId="77777777" w:rsidR="00EC0C22" w:rsidRDefault="00000000">
      <w:pPr>
        <w:spacing w:line="490" w:lineRule="exact"/>
        <w:ind w:firstLineChars="450" w:firstLine="1080"/>
        <w:rPr>
          <w:rFonts w:ascii="Times New Roman" w:eastAsia="宋体" w:hAnsi="Times New Roman" w:cs="Times New Roman"/>
          <w:sz w:val="24"/>
        </w:rPr>
      </w:pPr>
      <w:r>
        <w:rPr>
          <w:rFonts w:ascii="Times New Roman" w:eastAsia="宋体" w:hAnsi="Times New Roman" w:cs="Times New Roman"/>
          <w:sz w:val="24"/>
        </w:rPr>
        <w:t>正面词采用</w:t>
      </w:r>
      <w:r>
        <w:rPr>
          <w:rFonts w:ascii="Times New Roman" w:hAnsi="Times New Roman" w:cs="Times New Roman" w:hint="eastAsia"/>
          <w:sz w:val="24"/>
        </w:rPr>
        <w:t>“</w:t>
      </w:r>
      <w:r>
        <w:rPr>
          <w:rFonts w:ascii="Times New Roman" w:eastAsia="宋体" w:hAnsi="Times New Roman" w:cs="Times New Roman"/>
          <w:sz w:val="24"/>
        </w:rPr>
        <w:t>必须</w:t>
      </w:r>
      <w:r>
        <w:rPr>
          <w:rFonts w:ascii="Times New Roman" w:hAnsi="Times New Roman" w:cs="Times New Roman" w:hint="eastAsia"/>
          <w:sz w:val="24"/>
        </w:rPr>
        <w:t>”</w:t>
      </w:r>
      <w:r>
        <w:rPr>
          <w:rFonts w:ascii="Times New Roman" w:eastAsia="宋体" w:hAnsi="Times New Roman" w:cs="Times New Roman"/>
          <w:sz w:val="24"/>
        </w:rPr>
        <w:t>，反面词采用</w:t>
      </w:r>
      <w:r>
        <w:rPr>
          <w:rFonts w:ascii="Times New Roman" w:hAnsi="Times New Roman" w:cs="Times New Roman" w:hint="eastAsia"/>
          <w:sz w:val="24"/>
        </w:rPr>
        <w:t>“</w:t>
      </w:r>
      <w:r>
        <w:rPr>
          <w:rFonts w:ascii="Times New Roman" w:eastAsia="宋体" w:hAnsi="Times New Roman" w:cs="Times New Roman"/>
          <w:sz w:val="24"/>
        </w:rPr>
        <w:t>严禁</w:t>
      </w:r>
      <w:r>
        <w:rPr>
          <w:rFonts w:ascii="Times New Roman" w:hAnsi="Times New Roman" w:cs="Times New Roman" w:hint="eastAsia"/>
          <w:sz w:val="24"/>
        </w:rPr>
        <w:t>”</w:t>
      </w:r>
      <w:r>
        <w:rPr>
          <w:rFonts w:ascii="Times New Roman" w:eastAsia="宋体" w:hAnsi="Times New Roman" w:cs="Times New Roman"/>
          <w:sz w:val="24"/>
        </w:rPr>
        <w:t>；</w:t>
      </w:r>
    </w:p>
    <w:p w14:paraId="5F2E7B5A" w14:textId="77777777" w:rsidR="00EC0C22" w:rsidRDefault="00000000">
      <w:pPr>
        <w:spacing w:line="490" w:lineRule="exact"/>
        <w:ind w:firstLineChars="300" w:firstLine="720"/>
        <w:rPr>
          <w:rFonts w:ascii="Times New Roman" w:eastAsia="宋体" w:hAnsi="Times New Roman" w:cs="Times New Roman"/>
          <w:sz w:val="24"/>
        </w:rPr>
      </w:pPr>
      <w:r>
        <w:rPr>
          <w:rFonts w:ascii="Times New Roman" w:eastAsia="宋体" w:hAnsi="Times New Roman" w:cs="Times New Roman"/>
          <w:sz w:val="24"/>
        </w:rPr>
        <w:t>2</w:t>
      </w:r>
      <w:r>
        <w:rPr>
          <w:rFonts w:ascii="Times New Roman" w:eastAsia="宋体" w:hAnsi="Times New Roman" w:cs="Times New Roman"/>
          <w:sz w:val="24"/>
        </w:rPr>
        <w:t>）表示严格，在正常情况下均应这样做的：</w:t>
      </w:r>
    </w:p>
    <w:p w14:paraId="153F2528" w14:textId="77777777" w:rsidR="00EC0C22" w:rsidRDefault="00000000">
      <w:pPr>
        <w:spacing w:line="490" w:lineRule="exact"/>
        <w:ind w:firstLineChars="450" w:firstLine="1080"/>
        <w:rPr>
          <w:rFonts w:ascii="Times New Roman" w:eastAsia="宋体" w:hAnsi="Times New Roman" w:cs="Times New Roman"/>
          <w:sz w:val="24"/>
        </w:rPr>
      </w:pPr>
      <w:r>
        <w:rPr>
          <w:rFonts w:ascii="Times New Roman" w:eastAsia="宋体" w:hAnsi="Times New Roman" w:cs="Times New Roman"/>
          <w:sz w:val="24"/>
        </w:rPr>
        <w:t>正面词采用：</w:t>
      </w:r>
      <w:r>
        <w:rPr>
          <w:rFonts w:ascii="Times New Roman" w:eastAsia="宋体" w:hAnsi="Times New Roman" w:cs="Times New Roman" w:hint="eastAsia"/>
          <w:sz w:val="24"/>
        </w:rPr>
        <w:t>“</w:t>
      </w:r>
      <w:r>
        <w:rPr>
          <w:rFonts w:ascii="Times New Roman" w:eastAsia="宋体" w:hAnsi="Times New Roman" w:cs="Times New Roman"/>
          <w:sz w:val="24"/>
        </w:rPr>
        <w:t>应</w:t>
      </w:r>
      <w:r>
        <w:rPr>
          <w:rFonts w:ascii="Times New Roman" w:eastAsia="宋体" w:hAnsi="Times New Roman" w:cs="Times New Roman" w:hint="eastAsia"/>
          <w:sz w:val="24"/>
        </w:rPr>
        <w:t>”</w:t>
      </w:r>
      <w:r>
        <w:rPr>
          <w:rFonts w:ascii="Times New Roman" w:eastAsia="宋体" w:hAnsi="Times New Roman" w:cs="Times New Roman"/>
          <w:sz w:val="24"/>
        </w:rPr>
        <w:t>，反面词采用</w:t>
      </w:r>
      <w:r>
        <w:rPr>
          <w:rFonts w:ascii="Times New Roman" w:eastAsia="宋体" w:hAnsi="Times New Roman" w:cs="Times New Roman" w:hint="eastAsia"/>
          <w:sz w:val="24"/>
        </w:rPr>
        <w:t>“</w:t>
      </w:r>
      <w:r>
        <w:rPr>
          <w:rFonts w:ascii="Times New Roman" w:eastAsia="宋体" w:hAnsi="Times New Roman" w:cs="Times New Roman"/>
          <w:sz w:val="24"/>
        </w:rPr>
        <w:t>不应</w:t>
      </w:r>
      <w:r>
        <w:rPr>
          <w:rFonts w:ascii="Times New Roman" w:eastAsia="宋体" w:hAnsi="Times New Roman" w:cs="Times New Roman" w:hint="eastAsia"/>
          <w:sz w:val="24"/>
        </w:rPr>
        <w:t>”</w:t>
      </w:r>
      <w:r>
        <w:rPr>
          <w:rFonts w:ascii="Times New Roman" w:eastAsia="宋体" w:hAnsi="Times New Roman" w:cs="Times New Roman"/>
          <w:sz w:val="24"/>
        </w:rPr>
        <w:t>或</w:t>
      </w:r>
      <w:r>
        <w:rPr>
          <w:rFonts w:ascii="Times New Roman" w:eastAsia="宋体" w:hAnsi="Times New Roman" w:cs="Times New Roman" w:hint="eastAsia"/>
          <w:sz w:val="24"/>
        </w:rPr>
        <w:t>“</w:t>
      </w:r>
      <w:r>
        <w:rPr>
          <w:rFonts w:ascii="Times New Roman" w:eastAsia="宋体" w:hAnsi="Times New Roman" w:cs="Times New Roman"/>
          <w:sz w:val="24"/>
        </w:rPr>
        <w:t>不得</w:t>
      </w:r>
      <w:r>
        <w:rPr>
          <w:rFonts w:ascii="Times New Roman" w:eastAsia="宋体" w:hAnsi="Times New Roman" w:cs="Times New Roman" w:hint="eastAsia"/>
          <w:sz w:val="24"/>
        </w:rPr>
        <w:t>”</w:t>
      </w:r>
      <w:r>
        <w:rPr>
          <w:rFonts w:ascii="Times New Roman" w:eastAsia="宋体" w:hAnsi="Times New Roman" w:cs="Times New Roman"/>
          <w:sz w:val="24"/>
        </w:rPr>
        <w:t>；</w:t>
      </w:r>
    </w:p>
    <w:p w14:paraId="328133DE" w14:textId="77777777" w:rsidR="00EC0C22" w:rsidRDefault="00000000">
      <w:pPr>
        <w:spacing w:line="490" w:lineRule="exact"/>
        <w:ind w:firstLineChars="300" w:firstLine="720"/>
        <w:rPr>
          <w:rFonts w:ascii="Times New Roman" w:eastAsia="宋体" w:hAnsi="Times New Roman" w:cs="Times New Roman"/>
          <w:sz w:val="24"/>
        </w:rPr>
      </w:pPr>
      <w:r>
        <w:rPr>
          <w:rFonts w:ascii="Times New Roman" w:eastAsia="宋体" w:hAnsi="Times New Roman" w:cs="Times New Roman"/>
          <w:sz w:val="24"/>
        </w:rPr>
        <w:t>3</w:t>
      </w:r>
      <w:r>
        <w:rPr>
          <w:rFonts w:ascii="Times New Roman" w:eastAsia="宋体" w:hAnsi="Times New Roman" w:cs="Times New Roman"/>
          <w:sz w:val="24"/>
        </w:rPr>
        <w:t>）表示允许稍有选择，在条件许可时首先应这样做的：</w:t>
      </w:r>
    </w:p>
    <w:p w14:paraId="21AF984D" w14:textId="77777777" w:rsidR="00EC0C22" w:rsidRDefault="00000000">
      <w:pPr>
        <w:spacing w:line="490" w:lineRule="exact"/>
        <w:ind w:firstLineChars="450" w:firstLine="1080"/>
        <w:rPr>
          <w:rFonts w:ascii="Times New Roman" w:eastAsia="宋体" w:hAnsi="Times New Roman" w:cs="Times New Roman"/>
          <w:sz w:val="24"/>
        </w:rPr>
      </w:pPr>
      <w:r>
        <w:rPr>
          <w:rFonts w:ascii="Times New Roman" w:eastAsia="宋体" w:hAnsi="Times New Roman" w:cs="Times New Roman"/>
          <w:sz w:val="24"/>
        </w:rPr>
        <w:t>正面词采用</w:t>
      </w:r>
      <w:r>
        <w:rPr>
          <w:rFonts w:ascii="Times New Roman" w:eastAsia="宋体" w:hAnsi="Times New Roman" w:cs="Times New Roman" w:hint="eastAsia"/>
          <w:sz w:val="24"/>
        </w:rPr>
        <w:t>“</w:t>
      </w:r>
      <w:r>
        <w:rPr>
          <w:rFonts w:ascii="Times New Roman" w:eastAsia="宋体" w:hAnsi="Times New Roman" w:cs="Times New Roman"/>
          <w:sz w:val="24"/>
        </w:rPr>
        <w:t>宜</w:t>
      </w:r>
      <w:r>
        <w:rPr>
          <w:rFonts w:ascii="Times New Roman" w:eastAsia="宋体" w:hAnsi="Times New Roman" w:cs="Times New Roman" w:hint="eastAsia"/>
          <w:sz w:val="24"/>
        </w:rPr>
        <w:t>”</w:t>
      </w:r>
      <w:r>
        <w:rPr>
          <w:rFonts w:ascii="Times New Roman" w:eastAsia="宋体" w:hAnsi="Times New Roman" w:cs="Times New Roman"/>
          <w:sz w:val="24"/>
        </w:rPr>
        <w:t>，反面词采用</w:t>
      </w:r>
      <w:r>
        <w:rPr>
          <w:rFonts w:ascii="Times New Roman" w:eastAsia="宋体" w:hAnsi="Times New Roman" w:cs="Times New Roman" w:hint="eastAsia"/>
          <w:sz w:val="24"/>
        </w:rPr>
        <w:t>“</w:t>
      </w:r>
      <w:r>
        <w:rPr>
          <w:rFonts w:ascii="Times New Roman" w:eastAsia="宋体" w:hAnsi="Times New Roman" w:cs="Times New Roman"/>
          <w:sz w:val="24"/>
        </w:rPr>
        <w:t>不宜</w:t>
      </w:r>
      <w:r>
        <w:rPr>
          <w:rFonts w:ascii="Times New Roman" w:eastAsia="宋体" w:hAnsi="Times New Roman" w:cs="Times New Roman" w:hint="eastAsia"/>
          <w:sz w:val="24"/>
        </w:rPr>
        <w:t>”</w:t>
      </w:r>
      <w:r>
        <w:rPr>
          <w:rFonts w:ascii="Times New Roman" w:eastAsia="宋体" w:hAnsi="Times New Roman" w:cs="Times New Roman"/>
          <w:sz w:val="24"/>
        </w:rPr>
        <w:t>；</w:t>
      </w:r>
    </w:p>
    <w:p w14:paraId="687294D7" w14:textId="77777777" w:rsidR="00EC0C22" w:rsidRDefault="00000000">
      <w:pPr>
        <w:spacing w:line="490" w:lineRule="exact"/>
        <w:ind w:firstLineChars="300" w:firstLine="720"/>
        <w:rPr>
          <w:rFonts w:ascii="Times New Roman" w:eastAsia="宋体" w:hAnsi="Times New Roman" w:cs="Times New Roman"/>
          <w:sz w:val="24"/>
        </w:rPr>
      </w:pPr>
      <w:r>
        <w:rPr>
          <w:rFonts w:ascii="Times New Roman" w:eastAsia="宋体" w:hAnsi="Times New Roman" w:cs="Times New Roman"/>
          <w:sz w:val="24"/>
        </w:rPr>
        <w:t>4</w:t>
      </w:r>
      <w:r>
        <w:rPr>
          <w:rFonts w:ascii="Times New Roman" w:eastAsia="宋体" w:hAnsi="Times New Roman" w:cs="Times New Roman"/>
          <w:sz w:val="24"/>
        </w:rPr>
        <w:t>）表示有选择，在一定条件下可以这样做的，采用</w:t>
      </w:r>
      <w:r>
        <w:rPr>
          <w:rFonts w:ascii="Times New Roman" w:hAnsi="Times New Roman" w:cs="Times New Roman" w:hint="eastAsia"/>
          <w:sz w:val="24"/>
        </w:rPr>
        <w:t>“</w:t>
      </w:r>
      <w:r>
        <w:rPr>
          <w:rFonts w:ascii="Times New Roman" w:eastAsia="宋体" w:hAnsi="Times New Roman" w:cs="Times New Roman"/>
          <w:sz w:val="24"/>
        </w:rPr>
        <w:t>可</w:t>
      </w:r>
      <w:r>
        <w:rPr>
          <w:rFonts w:ascii="Times New Roman" w:hAnsi="Times New Roman" w:cs="Times New Roman" w:hint="eastAsia"/>
          <w:sz w:val="24"/>
        </w:rPr>
        <w:t>”</w:t>
      </w:r>
      <w:r>
        <w:rPr>
          <w:rFonts w:ascii="Times New Roman" w:eastAsia="宋体" w:hAnsi="Times New Roman" w:cs="Times New Roman"/>
          <w:sz w:val="24"/>
        </w:rPr>
        <w:t>。</w:t>
      </w:r>
    </w:p>
    <w:p w14:paraId="0EC4F844" w14:textId="77777777" w:rsidR="00EC0C22" w:rsidRDefault="00000000">
      <w:pPr>
        <w:spacing w:line="490" w:lineRule="exact"/>
        <w:ind w:firstLineChars="150" w:firstLine="379"/>
        <w:rPr>
          <w:rFonts w:ascii="Times New Roman" w:eastAsia="宋体" w:hAnsi="Times New Roman" w:cs="Times New Roman"/>
          <w:sz w:val="24"/>
        </w:rPr>
      </w:pPr>
      <w:r>
        <w:rPr>
          <w:rFonts w:ascii="Times New Roman" w:eastAsia="宋体" w:hAnsi="Times New Roman" w:cs="Times New Roman"/>
          <w:b/>
          <w:bCs/>
          <w:spacing w:val="6"/>
          <w:sz w:val="24"/>
        </w:rPr>
        <w:t>2</w:t>
      </w:r>
      <w:r>
        <w:rPr>
          <w:rFonts w:ascii="Times New Roman" w:eastAsia="宋体" w:hAnsi="Times New Roman" w:cs="Times New Roman"/>
          <w:spacing w:val="6"/>
          <w:sz w:val="24"/>
        </w:rPr>
        <w:t xml:space="preserve">　条文中指明应按其他有关标准执行的写法为：</w:t>
      </w:r>
      <w:r>
        <w:rPr>
          <w:rFonts w:ascii="Times New Roman" w:hAnsi="Times New Roman" w:cs="Times New Roman" w:hint="eastAsia"/>
          <w:spacing w:val="6"/>
          <w:sz w:val="24"/>
        </w:rPr>
        <w:t>“</w:t>
      </w:r>
      <w:r>
        <w:rPr>
          <w:rFonts w:ascii="Times New Roman" w:eastAsia="宋体" w:hAnsi="Times New Roman" w:cs="Times New Roman"/>
          <w:spacing w:val="6"/>
          <w:sz w:val="24"/>
        </w:rPr>
        <w:t>应符合</w:t>
      </w:r>
      <w:r>
        <w:rPr>
          <w:rFonts w:ascii="宋体" w:eastAsia="宋体" w:hAnsi="宋体" w:cs="宋体" w:hint="eastAsia"/>
          <w:spacing w:val="6"/>
          <w:sz w:val="24"/>
        </w:rPr>
        <w:t>……</w:t>
      </w:r>
      <w:r>
        <w:rPr>
          <w:rFonts w:ascii="Times New Roman" w:eastAsia="宋体" w:hAnsi="Times New Roman" w:cs="Times New Roman"/>
          <w:spacing w:val="6"/>
          <w:sz w:val="24"/>
        </w:rPr>
        <w:t>的规定</w:t>
      </w:r>
      <w:r>
        <w:rPr>
          <w:rFonts w:ascii="Times New Roman" w:hAnsi="Times New Roman" w:cs="Times New Roman" w:hint="eastAsia"/>
          <w:spacing w:val="6"/>
          <w:sz w:val="24"/>
        </w:rPr>
        <w:t>”</w:t>
      </w:r>
      <w:r>
        <w:rPr>
          <w:rFonts w:ascii="Times New Roman" w:eastAsia="宋体" w:hAnsi="Times New Roman" w:cs="Times New Roman"/>
          <w:spacing w:val="6"/>
          <w:sz w:val="24"/>
        </w:rPr>
        <w:t>或</w:t>
      </w:r>
      <w:r>
        <w:rPr>
          <w:rFonts w:ascii="Times New Roman" w:hAnsi="Times New Roman" w:cs="Times New Roman" w:hint="eastAsia"/>
          <w:spacing w:val="6"/>
          <w:sz w:val="24"/>
        </w:rPr>
        <w:t>“</w:t>
      </w:r>
      <w:r>
        <w:rPr>
          <w:rFonts w:ascii="Times New Roman" w:eastAsia="宋体" w:hAnsi="Times New Roman" w:cs="Times New Roman"/>
          <w:spacing w:val="6"/>
          <w:sz w:val="24"/>
        </w:rPr>
        <w:t>应按</w:t>
      </w:r>
      <w:r>
        <w:rPr>
          <w:rFonts w:ascii="宋体" w:eastAsia="宋体" w:hAnsi="宋体" w:cs="宋体" w:hint="eastAsia"/>
          <w:spacing w:val="6"/>
          <w:sz w:val="24"/>
        </w:rPr>
        <w:t>……</w:t>
      </w:r>
      <w:r>
        <w:rPr>
          <w:rFonts w:ascii="Times New Roman" w:eastAsia="宋体" w:hAnsi="Times New Roman" w:cs="Times New Roman"/>
          <w:spacing w:val="6"/>
          <w:sz w:val="24"/>
        </w:rPr>
        <w:t>执行</w:t>
      </w:r>
      <w:r>
        <w:rPr>
          <w:rFonts w:ascii="Times New Roman" w:hAnsi="Times New Roman" w:cs="Times New Roman" w:hint="eastAsia"/>
          <w:spacing w:val="6"/>
          <w:sz w:val="24"/>
        </w:rPr>
        <w:t>”</w:t>
      </w:r>
      <w:r>
        <w:rPr>
          <w:rFonts w:ascii="Times New Roman" w:eastAsia="宋体" w:hAnsi="Times New Roman" w:cs="Times New Roman"/>
          <w:spacing w:val="6"/>
          <w:sz w:val="24"/>
        </w:rPr>
        <w:t>。</w:t>
      </w:r>
    </w:p>
    <w:p w14:paraId="3574FB5B" w14:textId="77777777" w:rsidR="00EC0C22" w:rsidRDefault="00000000">
      <w:pPr>
        <w:overflowPunct w:val="0"/>
        <w:adjustRightInd w:val="0"/>
        <w:snapToGrid w:val="0"/>
        <w:spacing w:line="490" w:lineRule="exact"/>
        <w:ind w:firstLineChars="200" w:firstLine="480"/>
        <w:rPr>
          <w:rFonts w:ascii="Times New Roman" w:eastAsiaTheme="majorEastAsia" w:hAnsi="Times New Roman" w:cs="Times New Roman"/>
          <w:sz w:val="24"/>
        </w:rPr>
      </w:pPr>
      <w:bookmarkStart w:id="89" w:name="_Toc25820"/>
      <w:r>
        <w:rPr>
          <w:rFonts w:ascii="Times New Roman" w:eastAsiaTheme="majorEastAsia" w:hAnsi="Times New Roman" w:cs="Times New Roman"/>
          <w:sz w:val="24"/>
        </w:rPr>
        <w:br w:type="page"/>
      </w:r>
    </w:p>
    <w:p w14:paraId="63DBA3CE" w14:textId="77777777" w:rsidR="00EC0C22" w:rsidRDefault="00EC0C22">
      <w:pPr>
        <w:spacing w:line="20" w:lineRule="exact"/>
        <w:jc w:val="center"/>
        <w:rPr>
          <w:rFonts w:ascii="Times New Roman" w:eastAsia="方正小标宋简体" w:hAnsi="Times New Roman" w:cs="Times New Roman"/>
          <w:b/>
          <w:bCs/>
          <w:color w:val="000000"/>
          <w:sz w:val="36"/>
          <w:szCs w:val="36"/>
        </w:rPr>
      </w:pPr>
      <w:bookmarkStart w:id="90" w:name="_Toc18250"/>
    </w:p>
    <w:p w14:paraId="7C27F631" w14:textId="77777777" w:rsidR="00EC0C22" w:rsidRDefault="00000000">
      <w:pPr>
        <w:pStyle w:val="1"/>
        <w:keepNext w:val="0"/>
        <w:pageBreakBefore w:val="0"/>
        <w:overflowPunct w:val="0"/>
        <w:snapToGrid w:val="0"/>
        <w:spacing w:beforeLines="100" w:before="315" w:afterLines="100" w:after="315" w:line="490" w:lineRule="exact"/>
        <w:textAlignment w:val="auto"/>
        <w:rPr>
          <w:rFonts w:ascii="方正小标宋简体" w:eastAsia="方正小标宋简体" w:hAnsi="方正小标宋简体" w:cs="方正小标宋简体" w:hint="eastAsia"/>
          <w:b w:val="0"/>
          <w:kern w:val="2"/>
          <w:sz w:val="36"/>
          <w:szCs w:val="36"/>
          <w:lang w:eastAsia="zh-Hans"/>
        </w:rPr>
      </w:pPr>
      <w:r>
        <w:rPr>
          <w:rFonts w:ascii="方正小标宋简体" w:eastAsia="方正小标宋简体" w:hAnsi="方正小标宋简体" w:cs="方正小标宋简体"/>
          <w:b w:val="0"/>
          <w:kern w:val="2"/>
          <w:sz w:val="36"/>
          <w:szCs w:val="36"/>
        </w:rPr>
        <w:t>引用标准名录</w:t>
      </w:r>
      <w:bookmarkEnd w:id="89"/>
      <w:bookmarkEnd w:id="90"/>
    </w:p>
    <w:p w14:paraId="241CA645"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《砌体结构设计规范》</w:t>
      </w:r>
      <w:r>
        <w:rPr>
          <w:rFonts w:ascii="Times New Roman" w:eastAsiaTheme="majorEastAsia" w:hAnsi="Times New Roman" w:cs="Times New Roman"/>
          <w:sz w:val="24"/>
        </w:rPr>
        <w:t>GB 50003</w:t>
      </w:r>
    </w:p>
    <w:p w14:paraId="7A237144"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《建筑结构荷载规范》</w:t>
      </w:r>
      <w:r>
        <w:rPr>
          <w:rFonts w:ascii="Times New Roman" w:eastAsiaTheme="majorEastAsia" w:hAnsi="Times New Roman" w:cs="Times New Roman"/>
          <w:sz w:val="24"/>
        </w:rPr>
        <w:t>GB 50009</w:t>
      </w:r>
    </w:p>
    <w:p w14:paraId="3CBD337E"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《混凝土结构设计标准》</w:t>
      </w:r>
      <w:r>
        <w:rPr>
          <w:rFonts w:ascii="Times New Roman" w:eastAsiaTheme="majorEastAsia" w:hAnsi="Times New Roman" w:cs="Times New Roman"/>
          <w:sz w:val="24"/>
        </w:rPr>
        <w:t>GB/T 50010</w:t>
      </w:r>
    </w:p>
    <w:p w14:paraId="416D30EE"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《建筑抗震设计规范》</w:t>
      </w:r>
      <w:r>
        <w:rPr>
          <w:rFonts w:ascii="Times New Roman" w:eastAsiaTheme="majorEastAsia" w:hAnsi="Times New Roman" w:cs="Times New Roman"/>
          <w:sz w:val="24"/>
        </w:rPr>
        <w:t>GB</w:t>
      </w:r>
      <w:r>
        <w:rPr>
          <w:rFonts w:ascii="Times New Roman" w:eastAsiaTheme="majorEastAsia" w:hAnsi="Times New Roman" w:cs="Times New Roman" w:hint="eastAsia"/>
          <w:sz w:val="24"/>
        </w:rPr>
        <w:t xml:space="preserve">/T </w:t>
      </w:r>
      <w:r>
        <w:rPr>
          <w:rFonts w:ascii="Times New Roman" w:eastAsiaTheme="majorEastAsia" w:hAnsi="Times New Roman" w:cs="Times New Roman"/>
          <w:sz w:val="24"/>
        </w:rPr>
        <w:t>50011</w:t>
      </w:r>
    </w:p>
    <w:p w14:paraId="14FAF13B"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《建筑设计防火规范》</w:t>
      </w:r>
      <w:r>
        <w:rPr>
          <w:rFonts w:ascii="Times New Roman" w:eastAsiaTheme="majorEastAsia" w:hAnsi="Times New Roman" w:cs="Times New Roman"/>
          <w:sz w:val="24"/>
        </w:rPr>
        <w:t>GB 50016</w:t>
      </w:r>
    </w:p>
    <w:p w14:paraId="7A0524F2"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《民用建筑隔声设计规范》</w:t>
      </w:r>
      <w:r>
        <w:rPr>
          <w:rFonts w:ascii="Times New Roman" w:eastAsiaTheme="majorEastAsia" w:hAnsi="Times New Roman" w:cs="Times New Roman"/>
          <w:sz w:val="24"/>
        </w:rPr>
        <w:t>GB 50118</w:t>
      </w:r>
    </w:p>
    <w:p w14:paraId="326740D1"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《民用建筑热工设计规范》</w:t>
      </w:r>
      <w:r>
        <w:rPr>
          <w:rFonts w:ascii="Times New Roman" w:eastAsiaTheme="majorEastAsia" w:hAnsi="Times New Roman" w:cs="Times New Roman"/>
          <w:sz w:val="24"/>
        </w:rPr>
        <w:t>GB 50176</w:t>
      </w:r>
    </w:p>
    <w:p w14:paraId="3E2E50CB"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《混凝土结构工程施工质量验收规范》</w:t>
      </w:r>
      <w:r>
        <w:rPr>
          <w:rFonts w:ascii="Times New Roman" w:eastAsiaTheme="majorEastAsia" w:hAnsi="Times New Roman" w:cs="Times New Roman"/>
          <w:sz w:val="24"/>
        </w:rPr>
        <w:t>GB 50204</w:t>
      </w:r>
    </w:p>
    <w:p w14:paraId="11DE3E6F"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《建筑装饰装修工程质量验收标准》</w:t>
      </w:r>
      <w:r>
        <w:rPr>
          <w:rFonts w:ascii="Times New Roman" w:eastAsiaTheme="majorEastAsia" w:hAnsi="Times New Roman" w:cs="Times New Roman"/>
          <w:sz w:val="24"/>
        </w:rPr>
        <w:t>GB 50210</w:t>
      </w:r>
    </w:p>
    <w:p w14:paraId="160DF521"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《建筑工程抗震设防分类标准》</w:t>
      </w:r>
      <w:r>
        <w:rPr>
          <w:rFonts w:ascii="Times New Roman" w:eastAsiaTheme="majorEastAsia" w:hAnsi="Times New Roman" w:cs="Times New Roman"/>
          <w:sz w:val="24"/>
        </w:rPr>
        <w:t>GB 50223</w:t>
      </w:r>
    </w:p>
    <w:p w14:paraId="3081AD6F"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《建筑工程施工质量验收统一标准》</w:t>
      </w:r>
      <w:r>
        <w:rPr>
          <w:rFonts w:ascii="Times New Roman" w:eastAsiaTheme="majorEastAsia" w:hAnsi="Times New Roman" w:cs="Times New Roman"/>
          <w:sz w:val="24"/>
        </w:rPr>
        <w:t>GB 50300</w:t>
      </w:r>
    </w:p>
    <w:p w14:paraId="79E748DF"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《建筑节能工程施工质量验收标准》</w:t>
      </w:r>
      <w:r>
        <w:rPr>
          <w:rFonts w:ascii="Times New Roman" w:eastAsiaTheme="majorEastAsia" w:hAnsi="Times New Roman" w:cs="Times New Roman"/>
          <w:sz w:val="24"/>
        </w:rPr>
        <w:t>GB 50411</w:t>
      </w:r>
    </w:p>
    <w:p w14:paraId="38E39324"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《墙体材料应用统一技术规范》</w:t>
      </w:r>
      <w:r>
        <w:rPr>
          <w:rFonts w:ascii="Times New Roman" w:eastAsiaTheme="majorEastAsia" w:hAnsi="Times New Roman" w:cs="Times New Roman"/>
          <w:sz w:val="24"/>
        </w:rPr>
        <w:t>GB 50574</w:t>
      </w:r>
    </w:p>
    <w:p w14:paraId="0D9096EF"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《混凝土结构工程施工规范》</w:t>
      </w:r>
      <w:r>
        <w:rPr>
          <w:rFonts w:ascii="Times New Roman" w:eastAsiaTheme="majorEastAsia" w:hAnsi="Times New Roman" w:cs="Times New Roman"/>
          <w:sz w:val="24"/>
        </w:rPr>
        <w:t>GB 50666</w:t>
      </w:r>
    </w:p>
    <w:p w14:paraId="7EFB13E8"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《工程结构通用规范》</w:t>
      </w:r>
      <w:r>
        <w:rPr>
          <w:rFonts w:ascii="Times New Roman" w:eastAsiaTheme="majorEastAsia" w:hAnsi="Times New Roman" w:cs="Times New Roman"/>
          <w:sz w:val="24"/>
        </w:rPr>
        <w:t>GB 55001</w:t>
      </w:r>
    </w:p>
    <w:p w14:paraId="01379742"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《建筑节能与可再生能源利用通用规范》</w:t>
      </w:r>
      <w:r>
        <w:rPr>
          <w:rFonts w:ascii="Times New Roman" w:eastAsiaTheme="majorEastAsia" w:hAnsi="Times New Roman" w:cs="Times New Roman"/>
          <w:sz w:val="24"/>
        </w:rPr>
        <w:t>GB 55015</w:t>
      </w:r>
    </w:p>
    <w:p w14:paraId="4CB268B6"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《建筑与市政工程防水通用规范》</w:t>
      </w:r>
      <w:r>
        <w:rPr>
          <w:rFonts w:ascii="Times New Roman" w:eastAsiaTheme="majorEastAsia" w:hAnsi="Times New Roman" w:cs="Times New Roman"/>
          <w:sz w:val="24"/>
        </w:rPr>
        <w:t>GB 55030</w:t>
      </w:r>
    </w:p>
    <w:p w14:paraId="7367EEA0"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《建筑防火通用规范》</w:t>
      </w:r>
      <w:r>
        <w:rPr>
          <w:rFonts w:ascii="Times New Roman" w:eastAsiaTheme="majorEastAsia" w:hAnsi="Times New Roman" w:cs="Times New Roman"/>
          <w:sz w:val="24"/>
        </w:rPr>
        <w:t>GB 55037</w:t>
      </w:r>
    </w:p>
    <w:p w14:paraId="753A53A0"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《建筑材料及制品燃烧性能分级》</w:t>
      </w:r>
      <w:r>
        <w:rPr>
          <w:rFonts w:ascii="Times New Roman" w:eastAsiaTheme="majorEastAsia" w:hAnsi="Times New Roman" w:cs="Times New Roman"/>
          <w:sz w:val="24"/>
        </w:rPr>
        <w:t>GB 8624</w:t>
      </w:r>
    </w:p>
    <w:p w14:paraId="59A729B8"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《建筑用硅酮结构密封胶》</w:t>
      </w:r>
      <w:r>
        <w:rPr>
          <w:rFonts w:ascii="Times New Roman" w:eastAsiaTheme="majorEastAsia" w:hAnsi="Times New Roman" w:cs="Times New Roman"/>
          <w:sz w:val="24"/>
        </w:rPr>
        <w:t>GB 16776</w:t>
      </w:r>
    </w:p>
    <w:p w14:paraId="7CF856C6"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《金属材料</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拉伸试验</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第</w:t>
      </w:r>
      <w:r>
        <w:rPr>
          <w:rFonts w:ascii="Times New Roman" w:eastAsiaTheme="majorEastAsia" w:hAnsi="Times New Roman" w:cs="Times New Roman"/>
          <w:sz w:val="24"/>
        </w:rPr>
        <w:t xml:space="preserve"> 1 </w:t>
      </w:r>
      <w:r>
        <w:rPr>
          <w:rFonts w:ascii="Times New Roman" w:eastAsiaTheme="majorEastAsia" w:hAnsi="Times New Roman" w:cs="Times New Roman"/>
          <w:sz w:val="24"/>
        </w:rPr>
        <w:t>部分：室温试验方法》</w:t>
      </w:r>
      <w:r>
        <w:rPr>
          <w:rFonts w:ascii="Times New Roman" w:eastAsiaTheme="majorEastAsia" w:hAnsi="Times New Roman" w:cs="Times New Roman"/>
          <w:sz w:val="24"/>
        </w:rPr>
        <w:t>GB/T 228.1</w:t>
      </w:r>
    </w:p>
    <w:p w14:paraId="5E25EF73"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《无机硬质绝热制品试验方法》</w:t>
      </w:r>
      <w:r>
        <w:rPr>
          <w:rFonts w:ascii="Times New Roman" w:eastAsiaTheme="majorEastAsia" w:hAnsi="Times New Roman" w:cs="Times New Roman"/>
          <w:sz w:val="24"/>
        </w:rPr>
        <w:t>GB/T 5486</w:t>
      </w:r>
    </w:p>
    <w:p w14:paraId="706002FD"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《泡沫塑料及橡胶</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表观密度的测定》</w:t>
      </w:r>
      <w:r>
        <w:rPr>
          <w:rFonts w:ascii="Times New Roman" w:eastAsiaTheme="majorEastAsia" w:hAnsi="Times New Roman" w:cs="Times New Roman"/>
          <w:sz w:val="24"/>
        </w:rPr>
        <w:t>GB/T 6343</w:t>
      </w:r>
    </w:p>
    <w:p w14:paraId="2E5F998D"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《增强材料</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机织物试验方法</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第</w:t>
      </w:r>
      <w:r>
        <w:rPr>
          <w:rFonts w:ascii="Times New Roman" w:eastAsiaTheme="majorEastAsia" w:hAnsi="Times New Roman" w:cs="Times New Roman"/>
          <w:sz w:val="24"/>
        </w:rPr>
        <w:t xml:space="preserve"> 5 </w:t>
      </w:r>
      <w:r>
        <w:rPr>
          <w:rFonts w:ascii="Times New Roman" w:eastAsiaTheme="majorEastAsia" w:hAnsi="Times New Roman" w:cs="Times New Roman"/>
          <w:sz w:val="24"/>
        </w:rPr>
        <w:t>部分：玻璃纤维拉伸断裂强力和断裂伸长的测定》</w:t>
      </w:r>
      <w:r>
        <w:rPr>
          <w:rFonts w:ascii="Times New Roman" w:eastAsiaTheme="majorEastAsia" w:hAnsi="Times New Roman" w:cs="Times New Roman"/>
          <w:sz w:val="24"/>
        </w:rPr>
        <w:lastRenderedPageBreak/>
        <w:t>GB/T 7689.5</w:t>
      </w:r>
    </w:p>
    <w:p w14:paraId="24927098"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《硬质泡沫塑料吸水率的测定》</w:t>
      </w:r>
      <w:r>
        <w:rPr>
          <w:rFonts w:ascii="Times New Roman" w:eastAsiaTheme="majorEastAsia" w:hAnsi="Times New Roman" w:cs="Times New Roman"/>
          <w:sz w:val="24"/>
        </w:rPr>
        <w:t>GB/T 8810</w:t>
      </w:r>
    </w:p>
    <w:p w14:paraId="20F63DCE"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《硬质泡沫塑料</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尺寸稳定性试验方法》</w:t>
      </w:r>
      <w:r>
        <w:rPr>
          <w:rFonts w:ascii="Times New Roman" w:eastAsiaTheme="majorEastAsia" w:hAnsi="Times New Roman" w:cs="Times New Roman"/>
          <w:sz w:val="24"/>
        </w:rPr>
        <w:t>GB/T 8811</w:t>
      </w:r>
    </w:p>
    <w:p w14:paraId="21ADBF5C"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《硬质泡沫塑料</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压缩性能的测定》</w:t>
      </w:r>
      <w:r>
        <w:rPr>
          <w:rFonts w:ascii="Times New Roman" w:eastAsiaTheme="majorEastAsia" w:hAnsi="Times New Roman" w:cs="Times New Roman"/>
          <w:sz w:val="24"/>
        </w:rPr>
        <w:t>GB/T 8813</w:t>
      </w:r>
    </w:p>
    <w:p w14:paraId="2192F6C1"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《增强制品试验方法</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第</w:t>
      </w:r>
      <w:r>
        <w:rPr>
          <w:rFonts w:ascii="Times New Roman" w:eastAsiaTheme="majorEastAsia" w:hAnsi="Times New Roman" w:cs="Times New Roman"/>
          <w:sz w:val="24"/>
        </w:rPr>
        <w:t xml:space="preserve"> 3 </w:t>
      </w:r>
      <w:r>
        <w:rPr>
          <w:rFonts w:ascii="Times New Roman" w:eastAsiaTheme="majorEastAsia" w:hAnsi="Times New Roman" w:cs="Times New Roman"/>
          <w:sz w:val="24"/>
        </w:rPr>
        <w:t>部分：单位面积质量的测定》</w:t>
      </w:r>
      <w:r>
        <w:rPr>
          <w:rFonts w:ascii="Times New Roman" w:eastAsiaTheme="majorEastAsia" w:hAnsi="Times New Roman" w:cs="Times New Roman"/>
          <w:sz w:val="24"/>
        </w:rPr>
        <w:t>GB/T 9914.3</w:t>
      </w:r>
    </w:p>
    <w:p w14:paraId="1E1104C9"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《绝热材料稳态热阻及有关特性的测定</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防护热板法》</w:t>
      </w:r>
      <w:r>
        <w:rPr>
          <w:rFonts w:ascii="Times New Roman" w:eastAsiaTheme="majorEastAsia" w:hAnsi="Times New Roman" w:cs="Times New Roman"/>
          <w:sz w:val="24"/>
        </w:rPr>
        <w:t>GB/T 10294</w:t>
      </w:r>
    </w:p>
    <w:p w14:paraId="0DF14F1E"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《建筑保温砂浆》</w:t>
      </w:r>
      <w:r>
        <w:rPr>
          <w:rFonts w:ascii="Times New Roman" w:eastAsiaTheme="majorEastAsia" w:hAnsi="Times New Roman" w:cs="Times New Roman"/>
          <w:sz w:val="24"/>
        </w:rPr>
        <w:t>GB/T 20473</w:t>
      </w:r>
      <w:r>
        <w:rPr>
          <w:rFonts w:ascii="Times New Roman" w:eastAsiaTheme="majorEastAsia" w:hAnsi="Times New Roman" w:cs="Times New Roman"/>
          <w:sz w:val="24"/>
        </w:rPr>
        <w:t>《玻璃纤维网布耐碱性试验方法</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氢氧化钠溶液浸泡法》</w:t>
      </w:r>
      <w:r>
        <w:rPr>
          <w:rFonts w:ascii="Times New Roman" w:eastAsiaTheme="majorEastAsia" w:hAnsi="Times New Roman" w:cs="Times New Roman"/>
          <w:sz w:val="24"/>
        </w:rPr>
        <w:t>GB/T 20102</w:t>
      </w:r>
    </w:p>
    <w:p w14:paraId="7D74D8EF"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《外墙柔性腻子》</w:t>
      </w:r>
      <w:r>
        <w:rPr>
          <w:rFonts w:ascii="Times New Roman" w:eastAsiaTheme="majorEastAsia" w:hAnsi="Times New Roman" w:cs="Times New Roman"/>
          <w:sz w:val="24"/>
        </w:rPr>
        <w:t>GB/T 23455</w:t>
      </w:r>
    </w:p>
    <w:p w14:paraId="06B33B05"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《墙体保温系统用钢丝网架复合保温板》</w:t>
      </w:r>
      <w:r>
        <w:rPr>
          <w:rFonts w:ascii="Times New Roman" w:eastAsiaTheme="majorEastAsia" w:hAnsi="Times New Roman" w:cs="Times New Roman"/>
          <w:sz w:val="24"/>
        </w:rPr>
        <w:t>GB</w:t>
      </w:r>
      <w:r>
        <w:rPr>
          <w:rFonts w:ascii="Times New Roman" w:eastAsiaTheme="majorEastAsia" w:hAnsi="Times New Roman" w:cs="Times New Roman" w:hint="eastAsia"/>
          <w:sz w:val="24"/>
        </w:rPr>
        <w:t xml:space="preserve">/T </w:t>
      </w:r>
      <w:r>
        <w:rPr>
          <w:rFonts w:ascii="Times New Roman" w:eastAsiaTheme="majorEastAsia" w:hAnsi="Times New Roman" w:cs="Times New Roman"/>
          <w:sz w:val="24"/>
        </w:rPr>
        <w:t>26540</w:t>
      </w:r>
    </w:p>
    <w:p w14:paraId="24EBDB67"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《复合保温砖和复合保温砌块》</w:t>
      </w:r>
      <w:r>
        <w:rPr>
          <w:rFonts w:ascii="Times New Roman" w:eastAsiaTheme="majorEastAsia" w:hAnsi="Times New Roman" w:cs="Times New Roman"/>
          <w:sz w:val="24"/>
        </w:rPr>
        <w:t>GB/T 29060</w:t>
      </w:r>
    </w:p>
    <w:p w14:paraId="074CB4D2"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《模塑聚苯板薄抹灰外墙外保温系统材料》</w:t>
      </w:r>
      <w:r>
        <w:rPr>
          <w:rFonts w:ascii="Times New Roman" w:eastAsiaTheme="majorEastAsia" w:hAnsi="Times New Roman" w:cs="Times New Roman"/>
          <w:sz w:val="24"/>
        </w:rPr>
        <w:t>GB/T 29906</w:t>
      </w:r>
    </w:p>
    <w:p w14:paraId="24C18AD2"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《建筑材料及制品的湿热性能</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透湿性能的测定</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箱式法》</w:t>
      </w:r>
      <w:r>
        <w:rPr>
          <w:rFonts w:ascii="Times New Roman" w:eastAsiaTheme="majorEastAsia" w:hAnsi="Times New Roman" w:cs="Times New Roman"/>
          <w:sz w:val="24"/>
        </w:rPr>
        <w:t>GB/T 30801</w:t>
      </w:r>
    </w:p>
    <w:p w14:paraId="2FF76C69"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《镀锌电焊网》</w:t>
      </w:r>
      <w:r>
        <w:rPr>
          <w:rFonts w:ascii="Times New Roman" w:eastAsiaTheme="majorEastAsia" w:hAnsi="Times New Roman" w:cs="Times New Roman"/>
          <w:sz w:val="24"/>
        </w:rPr>
        <w:t>GB/T 33281</w:t>
      </w:r>
    </w:p>
    <w:p w14:paraId="4206D4FB"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《高层建筑混凝土结构技术规程》</w:t>
      </w:r>
      <w:r>
        <w:rPr>
          <w:rFonts w:ascii="Times New Roman" w:eastAsiaTheme="majorEastAsia" w:hAnsi="Times New Roman" w:cs="Times New Roman"/>
          <w:sz w:val="24"/>
        </w:rPr>
        <w:t>JGJ 3</w:t>
      </w:r>
    </w:p>
    <w:p w14:paraId="1B257D0C"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《混凝土泵送施工技术规程》</w:t>
      </w:r>
      <w:r>
        <w:rPr>
          <w:rFonts w:ascii="Times New Roman" w:eastAsiaTheme="majorEastAsia" w:hAnsi="Times New Roman" w:cs="Times New Roman"/>
          <w:sz w:val="24"/>
        </w:rPr>
        <w:t>JGJ/T 10</w:t>
      </w:r>
    </w:p>
    <w:p w14:paraId="083B035D"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《金属与石材幕墙工程技术规范》</w:t>
      </w:r>
      <w:r>
        <w:rPr>
          <w:rFonts w:ascii="Times New Roman" w:eastAsiaTheme="majorEastAsia" w:hAnsi="Times New Roman" w:cs="Times New Roman"/>
          <w:sz w:val="24"/>
        </w:rPr>
        <w:t>JGJ 133</w:t>
      </w:r>
    </w:p>
    <w:p w14:paraId="5AFCBDA2"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《外墙外保温工程技术规程》</w:t>
      </w:r>
      <w:r>
        <w:rPr>
          <w:rFonts w:ascii="Times New Roman" w:eastAsiaTheme="majorEastAsia" w:hAnsi="Times New Roman" w:cs="Times New Roman"/>
          <w:sz w:val="24"/>
        </w:rPr>
        <w:t>JGJ 144</w:t>
      </w:r>
    </w:p>
    <w:p w14:paraId="2D03C832"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《建筑施工模板安全技术规范》</w:t>
      </w:r>
      <w:r>
        <w:rPr>
          <w:rFonts w:ascii="Times New Roman" w:eastAsiaTheme="majorEastAsia" w:hAnsi="Times New Roman" w:cs="Times New Roman"/>
          <w:sz w:val="24"/>
        </w:rPr>
        <w:t>JGJ 162</w:t>
      </w:r>
    </w:p>
    <w:p w14:paraId="0523DF90"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《非结构构件抗震设计规范》</w:t>
      </w:r>
      <w:r>
        <w:rPr>
          <w:rFonts w:ascii="Times New Roman" w:eastAsiaTheme="majorEastAsia" w:hAnsi="Times New Roman" w:cs="Times New Roman"/>
          <w:sz w:val="24"/>
        </w:rPr>
        <w:t>JGJ 339</w:t>
      </w:r>
    </w:p>
    <w:p w14:paraId="4C445008"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《合成树脂乳液砂壁状建筑涂料》</w:t>
      </w:r>
      <w:r>
        <w:rPr>
          <w:rFonts w:ascii="Times New Roman" w:eastAsiaTheme="majorEastAsia" w:hAnsi="Times New Roman" w:cs="Times New Roman"/>
          <w:sz w:val="24"/>
        </w:rPr>
        <w:t>JG/T 24</w:t>
      </w:r>
    </w:p>
    <w:p w14:paraId="73BF3000"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《胶粉聚苯颗粒外墙外保温系统材料》</w:t>
      </w:r>
      <w:r>
        <w:rPr>
          <w:rFonts w:ascii="Times New Roman" w:eastAsiaTheme="majorEastAsia" w:hAnsi="Times New Roman" w:cs="Times New Roman"/>
          <w:sz w:val="24"/>
        </w:rPr>
        <w:t>JG/T 158</w:t>
      </w:r>
    </w:p>
    <w:p w14:paraId="08A15BD3"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《弹性建筑涂料》</w:t>
      </w:r>
      <w:r>
        <w:rPr>
          <w:rFonts w:ascii="Times New Roman" w:eastAsiaTheme="majorEastAsia" w:hAnsi="Times New Roman" w:cs="Times New Roman"/>
          <w:sz w:val="24"/>
        </w:rPr>
        <w:t>JG/T 172</w:t>
      </w:r>
    </w:p>
    <w:p w14:paraId="314C6FD1"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《自保温混凝土复合砌块》</w:t>
      </w:r>
      <w:r>
        <w:rPr>
          <w:rFonts w:ascii="Times New Roman" w:eastAsiaTheme="majorEastAsia" w:hAnsi="Times New Roman" w:cs="Times New Roman"/>
          <w:sz w:val="24"/>
        </w:rPr>
        <w:t>JG/T 407</w:t>
      </w:r>
    </w:p>
    <w:p w14:paraId="5C6A6750"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《建筑砂浆基本性能试验方法标准》</w:t>
      </w:r>
      <w:r>
        <w:rPr>
          <w:rFonts w:ascii="Times New Roman" w:eastAsiaTheme="majorEastAsia" w:hAnsi="Times New Roman" w:cs="Times New Roman"/>
          <w:sz w:val="24"/>
        </w:rPr>
        <w:t>JGJ/T 70</w:t>
      </w:r>
    </w:p>
    <w:p w14:paraId="790A3F5A"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《建筑外墙防水工程技术规程》</w:t>
      </w:r>
      <w:r>
        <w:rPr>
          <w:rFonts w:ascii="Times New Roman" w:eastAsiaTheme="majorEastAsia" w:hAnsi="Times New Roman" w:cs="Times New Roman"/>
          <w:sz w:val="24"/>
        </w:rPr>
        <w:t>JGJ/T 235</w:t>
      </w:r>
    </w:p>
    <w:p w14:paraId="192D50FD"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《自密实混凝土应用技术规程》</w:t>
      </w:r>
      <w:r>
        <w:rPr>
          <w:rFonts w:ascii="Times New Roman" w:eastAsiaTheme="majorEastAsia" w:hAnsi="Times New Roman" w:cs="Times New Roman"/>
          <w:sz w:val="24"/>
        </w:rPr>
        <w:t>JGJ/T 283</w:t>
      </w:r>
    </w:p>
    <w:p w14:paraId="7A88C5F6"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lastRenderedPageBreak/>
        <w:t>《聚氨酯建筑密封胶》</w:t>
      </w:r>
      <w:r>
        <w:rPr>
          <w:rFonts w:ascii="Times New Roman" w:eastAsiaTheme="majorEastAsia" w:hAnsi="Times New Roman" w:cs="Times New Roman"/>
          <w:sz w:val="24"/>
        </w:rPr>
        <w:t>JC/T 482</w:t>
      </w:r>
    </w:p>
    <w:p w14:paraId="6C1F5637"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《丙烯酸酯建筑密封胶》</w:t>
      </w:r>
      <w:r>
        <w:rPr>
          <w:rFonts w:ascii="Times New Roman" w:eastAsiaTheme="majorEastAsia" w:hAnsi="Times New Roman" w:cs="Times New Roman"/>
          <w:sz w:val="24"/>
        </w:rPr>
        <w:t>JC/T 484</w:t>
      </w:r>
    </w:p>
    <w:p w14:paraId="093B72E5"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《陶瓷砖胶粘剂》</w:t>
      </w:r>
      <w:r>
        <w:rPr>
          <w:rFonts w:ascii="Times New Roman" w:eastAsiaTheme="majorEastAsia" w:hAnsi="Times New Roman" w:cs="Times New Roman"/>
          <w:sz w:val="24"/>
        </w:rPr>
        <w:t>JC/T 547</w:t>
      </w:r>
    </w:p>
    <w:p w14:paraId="48B378DB"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《陶瓷砖填缝剂》</w:t>
      </w:r>
      <w:r>
        <w:rPr>
          <w:rFonts w:ascii="Times New Roman" w:eastAsiaTheme="majorEastAsia" w:hAnsi="Times New Roman" w:cs="Times New Roman"/>
          <w:sz w:val="24"/>
        </w:rPr>
        <w:t>JC/T 1004</w:t>
      </w:r>
    </w:p>
    <w:p w14:paraId="28305635"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《装配式建筑</w:t>
      </w:r>
      <w:r>
        <w:rPr>
          <w:rFonts w:ascii="Times New Roman" w:eastAsiaTheme="majorEastAsia" w:hAnsi="Times New Roman" w:cs="Times New Roman"/>
          <w:sz w:val="24"/>
        </w:rPr>
        <w:t xml:space="preserve"> </w:t>
      </w:r>
      <w:r>
        <w:rPr>
          <w:rFonts w:ascii="Times New Roman" w:eastAsiaTheme="majorEastAsia" w:hAnsi="Times New Roman" w:cs="Times New Roman"/>
          <w:sz w:val="24"/>
        </w:rPr>
        <w:t>预制混凝土夹心保温墙板》</w:t>
      </w:r>
      <w:r>
        <w:rPr>
          <w:rFonts w:ascii="Times New Roman" w:eastAsiaTheme="majorEastAsia" w:hAnsi="Times New Roman" w:cs="Times New Roman"/>
          <w:sz w:val="24"/>
        </w:rPr>
        <w:t>JC/T 2504</w:t>
      </w:r>
    </w:p>
    <w:p w14:paraId="6167F144" w14:textId="77777777" w:rsidR="00EC0C22" w:rsidRDefault="00000000">
      <w:pPr>
        <w:spacing w:line="360" w:lineRule="auto"/>
        <w:rPr>
          <w:rFonts w:ascii="Times New Roman" w:eastAsiaTheme="majorEastAsia" w:hAnsi="Times New Roman" w:cs="Times New Roman"/>
          <w:sz w:val="24"/>
        </w:rPr>
      </w:pPr>
      <w:r>
        <w:rPr>
          <w:rFonts w:ascii="Times New Roman" w:eastAsiaTheme="majorEastAsia" w:hAnsi="Times New Roman" w:cs="Times New Roman"/>
          <w:sz w:val="24"/>
        </w:rPr>
        <w:t>《居住建筑节能设计标准》</w:t>
      </w:r>
      <w:r>
        <w:rPr>
          <w:rFonts w:ascii="Times New Roman" w:eastAsiaTheme="majorEastAsia" w:hAnsi="Times New Roman" w:cs="Times New Roman"/>
          <w:sz w:val="24"/>
        </w:rPr>
        <w:t>DBJ04—242</w:t>
      </w:r>
    </w:p>
    <w:p w14:paraId="6B9F9884" w14:textId="77777777" w:rsidR="00EC0C22" w:rsidRDefault="00000000">
      <w:pPr>
        <w:spacing w:line="360" w:lineRule="auto"/>
        <w:rPr>
          <w:rFonts w:ascii="Times New Roman" w:hAnsi="Times New Roman" w:cs="Times New Roman"/>
        </w:rPr>
      </w:pPr>
      <w:r>
        <w:rPr>
          <w:rFonts w:ascii="Times New Roman" w:eastAsiaTheme="majorEastAsia" w:hAnsi="Times New Roman" w:cs="Times New Roman"/>
          <w:sz w:val="24"/>
        </w:rPr>
        <w:t>《公共建筑节能设计标准》</w:t>
      </w:r>
      <w:r>
        <w:rPr>
          <w:rFonts w:ascii="Times New Roman" w:eastAsiaTheme="majorEastAsia" w:hAnsi="Times New Roman" w:cs="Times New Roman"/>
          <w:sz w:val="24"/>
        </w:rPr>
        <w:t>DBJ04/T—241</w:t>
      </w:r>
    </w:p>
    <w:p w14:paraId="64AADF7C" w14:textId="77777777" w:rsidR="00EC0C22" w:rsidRDefault="00EC0C22">
      <w:pPr>
        <w:spacing w:line="360" w:lineRule="auto"/>
        <w:rPr>
          <w:rFonts w:ascii="Times New Roman" w:hAnsi="Times New Roman" w:cs="Times New Roman"/>
        </w:rPr>
      </w:pPr>
    </w:p>
    <w:sectPr w:rsidR="00EC0C22">
      <w:footerReference w:type="default" r:id="rId40"/>
      <w:pgSz w:w="11905" w:h="16838"/>
      <w:pgMar w:top="2098" w:right="1531" w:bottom="1984" w:left="1531" w:header="851" w:footer="1587" w:gutter="0"/>
      <w:pgNumType w:start="1"/>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7818F" w14:textId="77777777" w:rsidR="00984110" w:rsidRDefault="00984110">
      <w:r>
        <w:separator/>
      </w:r>
    </w:p>
  </w:endnote>
  <w:endnote w:type="continuationSeparator" w:id="0">
    <w:p w14:paraId="34F2E15F" w14:textId="77777777" w:rsidR="00984110" w:rsidRDefault="0098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5004B2E5-3923-4CA0-8D40-7F719BC26B21}"/>
    <w:embedBold r:id="rId2" w:subsetted="1" w:fontKey="{97A303FC-AA0A-40EE-8C91-DC986137CBA6}"/>
  </w:font>
  <w:font w:name="黑体">
    <w:altName w:val="SimHei"/>
    <w:panose1 w:val="02010609060101010101"/>
    <w:charset w:val="86"/>
    <w:family w:val="modern"/>
    <w:pitch w:val="fixed"/>
    <w:sig w:usb0="800002BF" w:usb1="38CF7CFA" w:usb2="00000016" w:usb3="00000000" w:csb0="00040001" w:csb1="00000000"/>
    <w:embedRegular r:id="rId3" w:subsetted="1" w:fontKey="{9E63A57A-7B72-4B3E-8A4F-C60337E24CDD}"/>
  </w:font>
  <w:font w:name="仿宋_GB2312">
    <w:panose1 w:val="02010609030101010101"/>
    <w:charset w:val="86"/>
    <w:family w:val="modern"/>
    <w:pitch w:val="fixed"/>
    <w:sig w:usb0="00000001" w:usb1="080E0000" w:usb2="00000010" w:usb3="00000000" w:csb0="00040000" w:csb1="00000000"/>
    <w:embedRegular r:id="rId4" w:subsetted="1" w:fontKey="{B463B673-552D-4CF7-9019-B318E7DFF6D7}"/>
  </w:font>
  <w:font w:name="Arial">
    <w:panose1 w:val="020B0604020202020204"/>
    <w:charset w:val="00"/>
    <w:family w:val="swiss"/>
    <w:pitch w:val="variable"/>
    <w:sig w:usb0="E0002EFF" w:usb1="C000785B" w:usb2="00000009" w:usb3="00000000" w:csb0="000001FF" w:csb1="00000000"/>
  </w:font>
  <w:font w:name="方正书宋简体">
    <w:altName w:val="微软雅黑"/>
    <w:charset w:val="86"/>
    <w:family w:val="auto"/>
    <w:pitch w:val="default"/>
    <w:sig w:usb0="00000001" w:usb1="080E0000" w:usb2="00000000" w:usb3="00000000" w:csb0="00040000" w:csb1="00000000"/>
  </w:font>
  <w:font w:name="方正黑体简体">
    <w:altName w:val="微软雅黑"/>
    <w:charset w:val="86"/>
    <w:family w:val="auto"/>
    <w:pitch w:val="default"/>
    <w:sig w:usb0="00000001" w:usb1="080E0000" w:usb2="00000000" w:usb3="00000000" w:csb0="00040000" w:csb1="00000000"/>
  </w:font>
  <w:font w:name="方正小标宋简体">
    <w:panose1 w:val="03000509000000000000"/>
    <w:charset w:val="86"/>
    <w:family w:val="script"/>
    <w:pitch w:val="fixed"/>
    <w:sig w:usb0="00000001" w:usb1="080E0000" w:usb2="00000010" w:usb3="00000000" w:csb0="00040000" w:csb1="00000000"/>
    <w:embedRegular r:id="rId5" w:subsetted="1" w:fontKey="{FE23A4FE-52E4-43BF-B51C-840CEA129AF5}"/>
    <w:embedBold r:id="rId6" w:subsetted="1" w:fontKey="{A617E3A8-6ED6-495B-ABE9-746CF5BABD6F}"/>
  </w:font>
  <w:font w:name="仿宋">
    <w:panose1 w:val="02010609060101010101"/>
    <w:charset w:val="86"/>
    <w:family w:val="modern"/>
    <w:pitch w:val="fixed"/>
    <w:sig w:usb0="800002BF" w:usb1="38CF7CFA" w:usb2="00000016" w:usb3="00000000" w:csb0="00040001" w:csb1="00000000"/>
    <w:embedRegular r:id="rId7" w:subsetted="1" w:fontKey="{DA1ABE6F-7B16-489F-92B4-1DADF3694EBF}"/>
    <w:embedBold r:id="rId8" w:subsetted="1" w:fontKey="{736BE8CF-C6A9-4921-A649-01E2ABF1288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CFE5" w14:textId="77777777" w:rsidR="00EC0C22" w:rsidRDefault="00000000">
    <w:pPr>
      <w:pStyle w:val="a6"/>
      <w:ind w:right="360" w:firstLine="360"/>
      <w:jc w:val="right"/>
    </w:pPr>
    <w:r>
      <w:rPr>
        <w:noProof/>
      </w:rPr>
      <mc:AlternateContent>
        <mc:Choice Requires="wps">
          <w:drawing>
            <wp:anchor distT="0" distB="0" distL="114300" distR="114300" simplePos="0" relativeHeight="251660288" behindDoc="0" locked="0" layoutInCell="1" allowOverlap="1" wp14:anchorId="1ABC2625" wp14:editId="3F1008F2">
              <wp:simplePos x="0" y="0"/>
              <wp:positionH relativeFrom="margin">
                <wp:align>outside</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79E3D" w14:textId="77777777" w:rsidR="00EC0C22" w:rsidRDefault="00000000">
                          <w:pPr>
                            <w:pStyle w:val="a6"/>
                            <w:ind w:leftChars="200" w:left="420" w:rightChars="200" w:right="420"/>
                          </w:pPr>
                          <w:r>
                            <w:rPr>
                              <w:rFonts w:ascii="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3</w:t>
                          </w:r>
                          <w:r>
                            <w:rPr>
                              <w:rFonts w:ascii="宋体" w:eastAsia="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BC2625" id="_x0000_t202" coordsize="21600,21600" o:spt="202" path="m,l,21600r21600,l21600,xe">
              <v:stroke joinstyle="miter"/>
              <v:path gradientshapeok="t" o:connecttype="rect"/>
            </v:shapetype>
            <v:shape id="文本框 169" o:spid="_x0000_s1156" type="#_x0000_t202" style="position:absolute;left:0;text-align:left;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B979E3D" w14:textId="77777777" w:rsidR="00EC0C22" w:rsidRDefault="00000000">
                    <w:pPr>
                      <w:pStyle w:val="a6"/>
                      <w:ind w:leftChars="200" w:left="420" w:rightChars="200" w:right="420"/>
                    </w:pPr>
                    <w:r>
                      <w:rPr>
                        <w:rFonts w:ascii="宋体" w:hAnsi="宋体" w:cs="宋体" w:hint="eastAsia"/>
                        <w:sz w:val="28"/>
                        <w:szCs w:val="28"/>
                      </w:rPr>
                      <w:t xml:space="preserve">— </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Pr>
                        <w:rFonts w:ascii="宋体" w:eastAsia="宋体" w:hAnsi="宋体" w:cs="宋体" w:hint="eastAsia"/>
                        <w:sz w:val="28"/>
                        <w:szCs w:val="28"/>
                      </w:rPr>
                      <w:t>3</w:t>
                    </w:r>
                    <w:r>
                      <w:rPr>
                        <w:rFonts w:ascii="宋体" w:eastAsia="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15258" w14:textId="77777777" w:rsidR="00984110" w:rsidRDefault="00984110">
      <w:r>
        <w:separator/>
      </w:r>
    </w:p>
  </w:footnote>
  <w:footnote w:type="continuationSeparator" w:id="0">
    <w:p w14:paraId="4EBF8B52" w14:textId="77777777" w:rsidR="00984110" w:rsidRDefault="009841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419"/>
  <w:drawingGridHorizontalSpacing w:val="210"/>
  <w:drawingGridVerticalSpacing w:val="158"/>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hmMWM0OTNkZTYyZWE0ODlhMmExMGM0OTQzYTkyZGQifQ=="/>
  </w:docVars>
  <w:rsids>
    <w:rsidRoot w:val="00172A27"/>
    <w:rsid w:val="00172A27"/>
    <w:rsid w:val="002C1526"/>
    <w:rsid w:val="00730BF0"/>
    <w:rsid w:val="00803EF2"/>
    <w:rsid w:val="00984110"/>
    <w:rsid w:val="009F442A"/>
    <w:rsid w:val="00EC0C22"/>
    <w:rsid w:val="01F44A80"/>
    <w:rsid w:val="02006643"/>
    <w:rsid w:val="03033B3B"/>
    <w:rsid w:val="03221714"/>
    <w:rsid w:val="037271F6"/>
    <w:rsid w:val="03D82976"/>
    <w:rsid w:val="04A228A8"/>
    <w:rsid w:val="04BE4D72"/>
    <w:rsid w:val="052D63E4"/>
    <w:rsid w:val="05980D31"/>
    <w:rsid w:val="05B85E98"/>
    <w:rsid w:val="05E96AE3"/>
    <w:rsid w:val="06665859"/>
    <w:rsid w:val="068C4E6F"/>
    <w:rsid w:val="06D30E6F"/>
    <w:rsid w:val="0987074B"/>
    <w:rsid w:val="09BB5BDE"/>
    <w:rsid w:val="0B7C29A6"/>
    <w:rsid w:val="0BAC72C2"/>
    <w:rsid w:val="0BBC7329"/>
    <w:rsid w:val="0D7D5470"/>
    <w:rsid w:val="0E4F6ADE"/>
    <w:rsid w:val="0E964692"/>
    <w:rsid w:val="107518BE"/>
    <w:rsid w:val="10C16924"/>
    <w:rsid w:val="10DF6513"/>
    <w:rsid w:val="11041580"/>
    <w:rsid w:val="11693411"/>
    <w:rsid w:val="12B324B9"/>
    <w:rsid w:val="131D1E7D"/>
    <w:rsid w:val="14803C46"/>
    <w:rsid w:val="15B27D23"/>
    <w:rsid w:val="16592B0B"/>
    <w:rsid w:val="16953B8C"/>
    <w:rsid w:val="16BF3A61"/>
    <w:rsid w:val="170747E5"/>
    <w:rsid w:val="17132E96"/>
    <w:rsid w:val="196D2BCA"/>
    <w:rsid w:val="19D43591"/>
    <w:rsid w:val="1B1E106A"/>
    <w:rsid w:val="1CBA387F"/>
    <w:rsid w:val="1D356C28"/>
    <w:rsid w:val="1D7D13D2"/>
    <w:rsid w:val="1E2C091D"/>
    <w:rsid w:val="1E821A59"/>
    <w:rsid w:val="1E962B13"/>
    <w:rsid w:val="1F067EAE"/>
    <w:rsid w:val="1FD87BF7"/>
    <w:rsid w:val="20251655"/>
    <w:rsid w:val="20510C95"/>
    <w:rsid w:val="20C23A8A"/>
    <w:rsid w:val="218D527E"/>
    <w:rsid w:val="22EF18AB"/>
    <w:rsid w:val="239D09C7"/>
    <w:rsid w:val="23D62A06"/>
    <w:rsid w:val="24354BAF"/>
    <w:rsid w:val="24743555"/>
    <w:rsid w:val="260C05C3"/>
    <w:rsid w:val="2776605A"/>
    <w:rsid w:val="28391F76"/>
    <w:rsid w:val="288714E8"/>
    <w:rsid w:val="29063093"/>
    <w:rsid w:val="29B21F48"/>
    <w:rsid w:val="2E683BC8"/>
    <w:rsid w:val="31283E3D"/>
    <w:rsid w:val="31AC502A"/>
    <w:rsid w:val="324855A9"/>
    <w:rsid w:val="32801F4E"/>
    <w:rsid w:val="33847908"/>
    <w:rsid w:val="34C00E3D"/>
    <w:rsid w:val="38EB373C"/>
    <w:rsid w:val="390055DC"/>
    <w:rsid w:val="395B4299"/>
    <w:rsid w:val="39B444BA"/>
    <w:rsid w:val="3A564F28"/>
    <w:rsid w:val="3A9E73FF"/>
    <w:rsid w:val="3B3A2D46"/>
    <w:rsid w:val="3B6B7721"/>
    <w:rsid w:val="3C5D6707"/>
    <w:rsid w:val="3D725049"/>
    <w:rsid w:val="3E844A9F"/>
    <w:rsid w:val="3FEE7096"/>
    <w:rsid w:val="406420DA"/>
    <w:rsid w:val="428B1133"/>
    <w:rsid w:val="42F36B60"/>
    <w:rsid w:val="437C0117"/>
    <w:rsid w:val="43C5356A"/>
    <w:rsid w:val="43EE2CCB"/>
    <w:rsid w:val="444934B0"/>
    <w:rsid w:val="45A70D57"/>
    <w:rsid w:val="45E2042B"/>
    <w:rsid w:val="46ED5BCF"/>
    <w:rsid w:val="478838AF"/>
    <w:rsid w:val="48EC1404"/>
    <w:rsid w:val="49FE03EA"/>
    <w:rsid w:val="4AA509ED"/>
    <w:rsid w:val="4C211F55"/>
    <w:rsid w:val="4CE61280"/>
    <w:rsid w:val="4E393938"/>
    <w:rsid w:val="4EBE3EDF"/>
    <w:rsid w:val="4F112791"/>
    <w:rsid w:val="50771F53"/>
    <w:rsid w:val="50855E43"/>
    <w:rsid w:val="509405CE"/>
    <w:rsid w:val="50BC571A"/>
    <w:rsid w:val="515125A5"/>
    <w:rsid w:val="51882F3A"/>
    <w:rsid w:val="52ED352C"/>
    <w:rsid w:val="53CB32DE"/>
    <w:rsid w:val="54053A24"/>
    <w:rsid w:val="543C2982"/>
    <w:rsid w:val="547D4D71"/>
    <w:rsid w:val="54DA2279"/>
    <w:rsid w:val="55074380"/>
    <w:rsid w:val="55852CF3"/>
    <w:rsid w:val="55A017D4"/>
    <w:rsid w:val="55E85E54"/>
    <w:rsid w:val="56942EB7"/>
    <w:rsid w:val="589C4440"/>
    <w:rsid w:val="58E45182"/>
    <w:rsid w:val="5BC56FB7"/>
    <w:rsid w:val="5C1C172A"/>
    <w:rsid w:val="5C2128D3"/>
    <w:rsid w:val="5C65668A"/>
    <w:rsid w:val="5C8F765A"/>
    <w:rsid w:val="5CFA5542"/>
    <w:rsid w:val="5D5C6376"/>
    <w:rsid w:val="5F3A39F0"/>
    <w:rsid w:val="5F865768"/>
    <w:rsid w:val="5F924134"/>
    <w:rsid w:val="604163F3"/>
    <w:rsid w:val="615A1DB8"/>
    <w:rsid w:val="619D2196"/>
    <w:rsid w:val="6222203F"/>
    <w:rsid w:val="62C36843"/>
    <w:rsid w:val="647D6C68"/>
    <w:rsid w:val="64BE1155"/>
    <w:rsid w:val="68271497"/>
    <w:rsid w:val="69957864"/>
    <w:rsid w:val="6B044B13"/>
    <w:rsid w:val="6B66606E"/>
    <w:rsid w:val="6BCB4F57"/>
    <w:rsid w:val="6C083263"/>
    <w:rsid w:val="6C49795A"/>
    <w:rsid w:val="6D535020"/>
    <w:rsid w:val="6E2625AA"/>
    <w:rsid w:val="6E280107"/>
    <w:rsid w:val="6EC56B07"/>
    <w:rsid w:val="6EF1364B"/>
    <w:rsid w:val="6FDC0C19"/>
    <w:rsid w:val="7019364E"/>
    <w:rsid w:val="703A45AA"/>
    <w:rsid w:val="7047729B"/>
    <w:rsid w:val="70E80285"/>
    <w:rsid w:val="711B2328"/>
    <w:rsid w:val="714E4984"/>
    <w:rsid w:val="725371F8"/>
    <w:rsid w:val="74B94D71"/>
    <w:rsid w:val="74DC4696"/>
    <w:rsid w:val="750B71AD"/>
    <w:rsid w:val="75CA40EA"/>
    <w:rsid w:val="762371AC"/>
    <w:rsid w:val="76FC47B4"/>
    <w:rsid w:val="77FE193C"/>
    <w:rsid w:val="78B74C92"/>
    <w:rsid w:val="7A591AD4"/>
    <w:rsid w:val="7AEE6A2B"/>
    <w:rsid w:val="7BBD03E0"/>
    <w:rsid w:val="7BD9421B"/>
    <w:rsid w:val="7FBD0E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39AE705"/>
  <w15:docId w15:val="{C508D122-288B-4C31-80BC-8D25459FC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qFormat="1"/>
    <w:lsdException w:name="toc 1" w:uiPriority="39" w:qFormat="1"/>
    <w:lsdException w:name="toc 2" w:uiPriority="39" w:qFormat="1"/>
    <w:lsdException w:name="annotation text" w:qFormat="1"/>
    <w:lsdException w:name="header" w:qFormat="1"/>
    <w:lsdException w:name="footer" w:qFormat="1"/>
    <w:lsdException w:name="caption" w:semiHidden="1" w:unhideWhenUsed="1" w:qFormat="1"/>
    <w:lsdException w:name="page number" w:uiPriority="99" w:unhideWhenUsed="1" w:qFormat="1"/>
    <w:lsdException w:name="Title" w:qFormat="1"/>
    <w:lsdException w:name="Default Paragraph Font" w:semiHidden="1" w:qFormat="1"/>
    <w:lsdException w:name="Body Text" w:uiPriority="99" w:unhideWhenUsed="1" w:qFormat="1"/>
    <w:lsdException w:name="Body Text Indent"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pageBreakBefore/>
      <w:adjustRightInd w:val="0"/>
      <w:spacing w:beforeLines="50" w:before="50" w:afterLines="50" w:after="50" w:line="360" w:lineRule="auto"/>
      <w:jc w:val="center"/>
      <w:textAlignment w:val="baseline"/>
      <w:outlineLvl w:val="0"/>
    </w:pPr>
    <w:rPr>
      <w:rFonts w:ascii="黑体" w:eastAsia="宋体" w:hAnsi="黑体"/>
      <w:b/>
      <w:kern w:val="0"/>
      <w:sz w:val="30"/>
    </w:rPr>
  </w:style>
  <w:style w:type="paragraph" w:styleId="2">
    <w:name w:val="heading 2"/>
    <w:basedOn w:val="a"/>
    <w:next w:val="a"/>
    <w:autoRedefine/>
    <w:qFormat/>
    <w:pPr>
      <w:keepNext/>
      <w:keepLines/>
      <w:adjustRightInd w:val="0"/>
      <w:spacing w:before="260" w:after="260" w:line="416" w:lineRule="atLeast"/>
      <w:jc w:val="center"/>
      <w:textAlignment w:val="baseline"/>
      <w:outlineLvl w:val="1"/>
    </w:pPr>
    <w:rPr>
      <w:rFonts w:ascii="Times New Roman" w:eastAsia="宋体" w:hAnsi="Times New Roman"/>
      <w:b/>
      <w:bCs/>
      <w:color w:val="000000"/>
      <w:kern w:val="0"/>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autoRedefine/>
    <w:uiPriority w:val="99"/>
    <w:unhideWhenUsed/>
    <w:qFormat/>
    <w:pPr>
      <w:spacing w:after="120"/>
    </w:pPr>
  </w:style>
  <w:style w:type="paragraph" w:styleId="a4">
    <w:name w:val="Body Text Indent"/>
    <w:basedOn w:val="a"/>
    <w:next w:val="a"/>
    <w:autoRedefine/>
    <w:uiPriority w:val="99"/>
    <w:unhideWhenUsed/>
    <w:qFormat/>
    <w:pPr>
      <w:spacing w:after="120"/>
      <w:ind w:leftChars="200" w:left="420"/>
    </w:pPr>
    <w:rPr>
      <w:kern w:val="0"/>
      <w:sz w:val="24"/>
    </w:rPr>
  </w:style>
  <w:style w:type="paragraph" w:styleId="5">
    <w:name w:val="index 5"/>
    <w:basedOn w:val="a"/>
    <w:next w:val="a"/>
    <w:autoRedefine/>
    <w:qFormat/>
    <w:pPr>
      <w:ind w:left="1680"/>
    </w:pPr>
    <w:rPr>
      <w:rFonts w:ascii="仿宋_GB2312" w:eastAsia="仿宋_GB2312" w:hAnsi="Calibri" w:cs="Times New Roman"/>
    </w:rPr>
  </w:style>
  <w:style w:type="paragraph" w:styleId="a5">
    <w:name w:val="annotation text"/>
    <w:basedOn w:val="a"/>
    <w:autoRedefine/>
    <w:qFormat/>
    <w:pPr>
      <w:jc w:val="left"/>
    </w:pPr>
  </w:style>
  <w:style w:type="paragraph" w:styleId="a6">
    <w:name w:val="footer"/>
    <w:basedOn w:val="a"/>
    <w:autoRedefine/>
    <w:qFormat/>
    <w:pPr>
      <w:tabs>
        <w:tab w:val="center" w:pos="4153"/>
        <w:tab w:val="right" w:pos="8306"/>
      </w:tabs>
      <w:snapToGrid w:val="0"/>
      <w:jc w:val="left"/>
    </w:pPr>
    <w:rPr>
      <w:sz w:val="18"/>
      <w:szCs w:val="18"/>
    </w:rPr>
  </w:style>
  <w:style w:type="paragraph" w:styleId="a7">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uiPriority w:val="39"/>
    <w:qFormat/>
  </w:style>
  <w:style w:type="paragraph" w:styleId="TOC2">
    <w:name w:val="toc 2"/>
    <w:basedOn w:val="a"/>
    <w:next w:val="a"/>
    <w:autoRedefine/>
    <w:uiPriority w:val="39"/>
    <w:qFormat/>
    <w:pPr>
      <w:ind w:leftChars="200" w:left="420"/>
    </w:pPr>
  </w:style>
  <w:style w:type="paragraph" w:styleId="HTML">
    <w:name w:val="HTML Preformatted"/>
    <w:basedOn w:val="a"/>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8">
    <w:name w:val="Normal (Web)"/>
    <w:basedOn w:val="a"/>
    <w:autoRedefine/>
    <w:qFormat/>
    <w:pPr>
      <w:spacing w:beforeAutospacing="1" w:afterAutospacing="1"/>
      <w:jc w:val="left"/>
    </w:pPr>
    <w:rPr>
      <w:rFonts w:cs="Times New Roman"/>
      <w:kern w:val="0"/>
      <w:sz w:val="24"/>
    </w:rPr>
  </w:style>
  <w:style w:type="table" w:styleId="a9">
    <w:name w:val="Table Grid"/>
    <w:basedOn w:val="a2"/>
    <w:autoRedefine/>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autoRedefine/>
    <w:uiPriority w:val="99"/>
    <w:unhideWhenUsed/>
    <w:qFormat/>
    <w:rPr>
      <w:rFonts w:ascii="Times New Roman" w:eastAsia="宋体" w:hAnsi="Times New Roman" w:hint="default"/>
    </w:rPr>
  </w:style>
  <w:style w:type="paragraph" w:customStyle="1" w:styleId="21">
    <w:name w:val="正文首行缩进 21"/>
    <w:basedOn w:val="10"/>
    <w:next w:val="a0"/>
    <w:autoRedefine/>
    <w:qFormat/>
    <w:pPr>
      <w:spacing w:before="100" w:beforeAutospacing="1" w:after="100" w:afterAutospacing="1"/>
      <w:ind w:left="200" w:firstLineChars="200" w:firstLine="420"/>
    </w:pPr>
  </w:style>
  <w:style w:type="paragraph" w:customStyle="1" w:styleId="10">
    <w:name w:val="正文文本缩进1"/>
    <w:basedOn w:val="a"/>
    <w:next w:val="a"/>
    <w:autoRedefine/>
    <w:qFormat/>
    <w:pPr>
      <w:spacing w:after="120"/>
      <w:ind w:leftChars="200" w:left="420"/>
    </w:pPr>
    <w:rPr>
      <w:rFonts w:eastAsia="宋体"/>
    </w:rPr>
  </w:style>
  <w:style w:type="paragraph" w:customStyle="1" w:styleId="Default">
    <w:name w:val="Default"/>
    <w:autoRedefine/>
    <w:qFormat/>
    <w:pPr>
      <w:widowControl w:val="0"/>
      <w:autoSpaceDE w:val="0"/>
      <w:autoSpaceDN w:val="0"/>
      <w:adjustRightInd w:val="0"/>
    </w:pPr>
    <w:rPr>
      <w:rFonts w:ascii="宋体" w:hAnsi="Calibri" w:cs="宋体"/>
      <w:color w:val="000000"/>
      <w:sz w:val="24"/>
      <w:szCs w:val="24"/>
    </w:rPr>
  </w:style>
  <w:style w:type="paragraph" w:customStyle="1" w:styleId="ab">
    <w:name w:val="图表标注"/>
    <w:autoRedefine/>
    <w:qFormat/>
    <w:pPr>
      <w:spacing w:beforeLines="100" w:before="100" w:after="120"/>
      <w:jc w:val="center"/>
    </w:pPr>
    <w:rPr>
      <w:rFonts w:eastAsia="黑体"/>
      <w:kern w:val="2"/>
      <w:sz w:val="21"/>
    </w:rPr>
  </w:style>
  <w:style w:type="paragraph" w:styleId="ac">
    <w:name w:val="List Paragraph"/>
    <w:basedOn w:val="a"/>
    <w:autoRedefine/>
    <w:uiPriority w:val="99"/>
    <w:qFormat/>
    <w:pPr>
      <w:ind w:firstLineChars="200" w:firstLine="420"/>
    </w:pPr>
    <w:rPr>
      <w:szCs w:val="21"/>
    </w:rPr>
  </w:style>
  <w:style w:type="paragraph" w:customStyle="1" w:styleId="ad">
    <w:name w:val="样式 五号 居中"/>
    <w:basedOn w:val="a"/>
    <w:autoRedefine/>
    <w:qFormat/>
    <w:pPr>
      <w:spacing w:before="100" w:beforeAutospacing="1" w:afterLines="50" w:after="50" w:line="500" w:lineRule="exact"/>
      <w:jc w:val="center"/>
    </w:pPr>
    <w:rPr>
      <w:rFonts w:cs="宋体"/>
      <w:szCs w:val="20"/>
    </w:rPr>
  </w:style>
  <w:style w:type="paragraph" w:customStyle="1" w:styleId="ae">
    <w:name w:val="条文"/>
    <w:basedOn w:val="a"/>
    <w:autoRedefine/>
    <w:qFormat/>
    <w:pPr>
      <w:adjustRightInd w:val="0"/>
      <w:spacing w:line="300" w:lineRule="auto"/>
      <w:ind w:firstLineChars="200" w:firstLine="200"/>
      <w:outlineLvl w:val="2"/>
    </w:pPr>
    <w:rPr>
      <w:sz w:val="24"/>
    </w:rPr>
  </w:style>
  <w:style w:type="character" w:customStyle="1" w:styleId="Style13">
    <w:name w:val="_Style 13"/>
    <w:basedOn w:val="a1"/>
    <w:autoRedefine/>
    <w:qFormat/>
    <w:rPr>
      <w:rFonts w:ascii="Times New Roman" w:eastAsia="宋体" w:hAnsi="Times New Roman" w:cs="Times New Roman"/>
      <w:b/>
      <w:bCs/>
      <w:smallCaps/>
      <w:spacing w:val="5"/>
    </w:rPr>
  </w:style>
  <w:style w:type="paragraph" w:customStyle="1" w:styleId="p0">
    <w:name w:val="p0"/>
    <w:basedOn w:val="a"/>
    <w:autoRedefine/>
    <w:qFormat/>
    <w:pPr>
      <w:widowControl/>
    </w:pPr>
    <w:rPr>
      <w:kern w:val="0"/>
      <w:szCs w:val="21"/>
    </w:rPr>
  </w:style>
  <w:style w:type="paragraph" w:customStyle="1" w:styleId="WPSOffice1">
    <w:name w:val="WPSOffice手动目录 1"/>
    <w:autoRedefi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tiff"/><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hyperlink" Target="C:/Program%20Files/Youdao/Dict/7.5.2.0/resultui/dict/javascrip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tiff"/><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11017</Words>
  <Characters>13663</Characters>
  <Application>Microsoft Office Word</Application>
  <DocSecurity>0</DocSecurity>
  <Lines>1242</Lines>
  <Paragraphs>1233</Paragraphs>
  <ScaleCrop>false</ScaleCrop>
  <Company/>
  <LinksUpToDate>false</LinksUpToDate>
  <CharactersWithSpaces>23447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万</dc:creator>
  <cp:lastModifiedBy>炜祺 郝</cp:lastModifiedBy>
  <cp:revision>2</cp:revision>
  <cp:lastPrinted>2019-06-26T02:02:00Z</cp:lastPrinted>
  <dcterms:created xsi:type="dcterms:W3CDTF">2018-10-23T07:33:00Z</dcterms:created>
  <dcterms:modified xsi:type="dcterms:W3CDTF">2025-11-07T03:31:00Z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C4C1C830E1BC4BECA30889F429229196_13</vt:lpwstr>
  </property>
  <property fmtid="{D5CDD505-2E9C-101B-9397-08002B2CF9AE}" pid="4" name="KSOTemplateDocerSaveRecord">
    <vt:lpwstr>eyJoZGlkIjoiNDk3YWE5M2IxMTdiMmNhZDljYTE2Yjc0NzFjNWI3N2YiLCJ1c2VySWQiOiI1MTYyMTczMDIifQ==</vt:lpwstr>
  </property>
</Properties>
</file>