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uto"/>
        <w:rPr>
          <w:rFonts w:ascii="Arial"/>
          <w:sz w:val="21"/>
        </w:rPr>
      </w:pPr>
    </w:p>
    <w:p>
      <w:pPr>
        <w:spacing w:before="100" w:line="230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79" w:line="605" w:lineRule="exact"/>
        <w:ind w:left="538"/>
        <w:jc w:val="center"/>
        <w:rPr>
          <w:rFonts w:hint="eastAsia" w:ascii="宋体" w:hAnsi="宋体" w:eastAsia="宋体" w:cs="宋体"/>
          <w:b w:val="0"/>
          <w:bCs w:val="0"/>
          <w:spacing w:val="9"/>
          <w:position w:val="3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79" w:line="605" w:lineRule="exact"/>
        <w:ind w:left="53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9"/>
          <w:position w:val="3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建设工程消防设计文件技术审查单位名单</w:t>
      </w:r>
    </w:p>
    <w:p>
      <w:pPr>
        <w:spacing w:before="112" w:line="223" w:lineRule="auto"/>
        <w:ind w:left="3607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（共</w:t>
      </w:r>
      <w:r>
        <w:rPr>
          <w:rFonts w:hint="eastAsia" w:ascii="宋体" w:hAnsi="宋体" w:eastAsia="宋体" w:cs="宋体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19</w:t>
      </w:r>
      <w:r>
        <w:rPr>
          <w:rFonts w:hint="eastAsia" w:ascii="宋体" w:hAnsi="宋体" w:eastAsia="宋体" w:cs="宋体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家）</w:t>
      </w:r>
    </w:p>
    <w:p>
      <w:pPr>
        <w:spacing w:before="11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4822"/>
        <w:gridCol w:w="33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8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13" w:line="223" w:lineRule="auto"/>
              <w:ind w:left="1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4822" w:type="dxa"/>
            <w:tcBorders>
              <w:top w:val="single" w:color="000000" w:sz="6" w:space="0"/>
            </w:tcBorders>
            <w:vAlign w:val="top"/>
          </w:tcPr>
          <w:p>
            <w:pPr>
              <w:spacing w:before="112" w:line="222" w:lineRule="auto"/>
              <w:ind w:left="19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335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3" w:line="222" w:lineRule="auto"/>
              <w:ind w:left="1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审查范围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9" w:line="180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19" w:line="217" w:lineRule="auto"/>
              <w:ind w:left="7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19" w:line="217" w:lineRule="auto"/>
              <w:ind w:left="37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房屋建筑类、市政工程类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1" w:line="217" w:lineRule="auto"/>
              <w:ind w:left="3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1" w:line="217" w:lineRule="auto"/>
              <w:ind w:left="12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2" w:line="217" w:lineRule="auto"/>
              <w:ind w:left="12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78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4" w:line="217" w:lineRule="auto"/>
              <w:ind w:left="12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3" w:line="217" w:lineRule="auto"/>
              <w:ind w:left="7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78" w:lineRule="auto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4" w:line="216" w:lineRule="auto"/>
              <w:ind w:left="7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6" w:line="217" w:lineRule="auto"/>
              <w:ind w:left="9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8" w:line="181" w:lineRule="auto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7" w:line="216" w:lineRule="auto"/>
              <w:ind w:left="1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8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7" w:line="216" w:lineRule="auto"/>
              <w:ind w:left="1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9" w:lineRule="auto"/>
              <w:ind w:left="10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房屋建筑类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0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9" w:line="217" w:lineRule="auto"/>
              <w:ind w:left="6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山西中方森特建筑工程设计研究院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8" w:lineRule="auto"/>
              <w:ind w:left="3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房屋建筑类、纺织工程类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0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9" w:line="217" w:lineRule="auto"/>
              <w:ind w:left="9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7" w:lineRule="auto"/>
              <w:ind w:left="10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市政工程类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29" w:line="215" w:lineRule="auto"/>
              <w:ind w:left="3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5" w:lineRule="auto"/>
              <w:ind w:left="10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53" w:line="180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64" w:line="219" w:lineRule="auto"/>
              <w:ind w:left="1940" w:right="250" w:hanging="16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中国能源建设集团山西省电力勘测设计院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22" w:line="218" w:lineRule="auto"/>
              <w:ind w:left="11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电力工程类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30" w:line="217" w:lineRule="auto"/>
              <w:ind w:left="5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8" w:lineRule="auto"/>
              <w:ind w:left="10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交通工程类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33" w:line="216" w:lineRule="auto"/>
              <w:ind w:left="12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10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交通工程类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32" w:line="216" w:lineRule="auto"/>
              <w:ind w:left="8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化工工程类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3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4822" w:type="dxa"/>
            <w:vAlign w:val="top"/>
          </w:tcPr>
          <w:p>
            <w:pPr>
              <w:pStyle w:val="7"/>
              <w:spacing w:before="132" w:line="216" w:lineRule="auto"/>
              <w:ind w:left="5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  <w:tc>
          <w:tcPr>
            <w:tcW w:w="3356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0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化工工程类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83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4822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2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  <w:tc>
          <w:tcPr>
            <w:tcW w:w="335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0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化工工程类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8" w:bottom="1736" w:left="1521" w:header="0" w:footer="1692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08" w:bottom="1823" w:left="1521" w:header="0" w:footer="1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" w:lineRule="exact"/>
      <w:ind w:left="7570"/>
      <w:rPr>
        <w:rFonts w:ascii="宋体" w:hAnsi="宋体" w:eastAsia="宋体" w:cs="宋体"/>
        <w:sz w:val="5"/>
        <w:szCs w:val="5"/>
      </w:rPr>
    </w:pPr>
    <w:r>
      <w:rPr>
        <w:rFonts w:ascii="宋体" w:hAnsi="宋体" w:eastAsia="宋体" w:cs="宋体"/>
        <w:spacing w:val="183"/>
        <w:w w:val="175"/>
        <w:position w:val="-1"/>
        <w:sz w:val="5"/>
        <w:szCs w:val="5"/>
      </w:rPr>
      <w:t>—</w:t>
    </w:r>
    <w:r>
      <w:rPr>
        <w:rFonts w:ascii="宋体" w:hAnsi="宋体" w:eastAsia="宋体" w:cs="宋体"/>
        <w:position w:val="-1"/>
        <w:sz w:val="5"/>
        <w:szCs w:val="5"/>
      </w:rPr>
      <w:t xml:space="preserve">                 </w:t>
    </w:r>
    <w:r>
      <w:rPr>
        <w:rFonts w:ascii="宋体" w:hAnsi="宋体" w:eastAsia="宋体" w:cs="宋体"/>
        <w:spacing w:val="183"/>
        <w:w w:val="175"/>
        <w:position w:val="-1"/>
        <w:sz w:val="5"/>
        <w:szCs w:val="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true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1546345F"/>
    <w:rsid w:val="28FC46BA"/>
    <w:rsid w:val="48111809"/>
    <w:rsid w:val="5FF696AD"/>
    <w:rsid w:val="7DB73C0B"/>
    <w:rsid w:val="7E3E6394"/>
    <w:rsid w:val="9CFB7E64"/>
    <w:rsid w:val="BBFC75A5"/>
    <w:rsid w:val="FFFB2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2024-01-20T16:41:00Z</dcterms:created>
  <dc:creator>不愿意透露姓名的王彦博</dc:creator>
  <cp:lastModifiedBy>baixin</cp:lastModifiedBy>
  <dcterms:modified xsi:type="dcterms:W3CDTF">2024-02-22T12:01:24Z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2024-01-19T16:42:26Z</vt:filetime>
  </property>
  <property fmtid="{D5CDD505-2E9C-101B-9397-08002B2CF9AE}" pid="4" name="KSOProductBuildVer">
    <vt:lpwstr>2052-11.8.2.10290</vt:lpwstr>
  </property>
  <property fmtid="{D5CDD505-2E9C-101B-9397-08002B2CF9AE}" pid="5" name="ICV">
    <vt:lpwstr>78D339541A69ACE50738AA659DDB138C_43</vt:lpwstr>
  </property>
</Properties>
</file>