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469" w:afterLines="150" w:line="600" w:lineRule="exact"/>
        <w:jc w:val="center"/>
        <w:textAlignment w:val="auto"/>
        <w:outlineLvl w:val="0"/>
        <w:rPr>
          <w:rFonts w:hint="eastAsia" w:ascii="方正小标宋简体" w:eastAsia="方正小标宋简体"/>
          <w:color w:val="auto"/>
          <w:kern w:val="22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22"/>
          <w:sz w:val="44"/>
          <w:szCs w:val="44"/>
        </w:rPr>
        <w:t>承</w:t>
      </w:r>
      <w:r>
        <w:rPr>
          <w:rFonts w:hint="eastAsia" w:ascii="方正小标宋简体" w:eastAsia="方正小标宋简体"/>
          <w:color w:val="auto"/>
          <w:kern w:val="2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kern w:val="22"/>
          <w:sz w:val="44"/>
          <w:szCs w:val="44"/>
        </w:rPr>
        <w:t>诺</w:t>
      </w:r>
      <w:r>
        <w:rPr>
          <w:rFonts w:hint="eastAsia" w:ascii="方正小标宋简体" w:eastAsia="方正小标宋简体"/>
          <w:color w:val="auto"/>
          <w:kern w:val="2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kern w:val="22"/>
          <w:sz w:val="44"/>
          <w:szCs w:val="44"/>
        </w:rPr>
        <w:t>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（法定代表人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郑重承诺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落实安全生产主体责任，加强对本企业“安管人员”、特种人员的安全教育和技能培训，且本次申报人员基本具备考核要求的能力；在我省培训工作正常开展后6个月内参加相关部门组织的培训教育。如未在规定时间内参加培训或培训考试不合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接受住房城乡建设主管部门及其他有关部门依法给予的任何处罚。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color w:val="auto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企业法定代表人：（签名）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paragraph" w:styleId="3">
    <w:name w:val="Normal (Web)"/>
    <w:basedOn w:val="1"/>
    <w:next w:val="1"/>
    <w:qFormat/>
    <w:uiPriority w:val="0"/>
    <w:rPr>
      <w:rFonts w:ascii="Times New Roman" w:hAnsi="Times New Roman" w:cs="Times New Roman"/>
      <w:sz w:val="24"/>
    </w:rPr>
  </w:style>
  <w:style w:type="paragraph" w:customStyle="1" w:styleId="6">
    <w:name w:val="table of authorities1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2022-03-18T07:41:46Z</dcterms:created>
  <dc:creator>Administrator</dc:creator>
  <cp:lastModifiedBy>酒馆为谁打了烊</cp:lastModifiedBy>
  <dcterms:modified xsi:type="dcterms:W3CDTF">2022-03-18T07:41:51Z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459CA9148DE840208A47A4C78E965F69</vt:lpwstr>
  </property>
</Properties>
</file>